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A51DDCD" w14:textId="0EF6A76D" w:rsidR="005A7391" w:rsidRDefault="005A7391" w:rsidP="004D29A7">
      <w:pPr>
        <w:keepNext/>
        <w:keepLines/>
        <w:spacing w:after="0" w:line="240" w:lineRule="auto"/>
        <w:jc w:val="center"/>
        <w:rPr>
          <w:rFonts w:asciiTheme="minorHAnsi" w:hAnsiTheme="minorHAnsi" w:cstheme="minorHAnsi"/>
          <w:b/>
          <w:sz w:val="28"/>
          <w:szCs w:val="28"/>
          <w:lang w:val="en-US"/>
        </w:rPr>
      </w:pPr>
      <w:r>
        <w:rPr>
          <w:rFonts w:asciiTheme="minorHAnsi" w:hAnsiTheme="minorHAnsi" w:cstheme="minorHAnsi"/>
          <w:b/>
          <w:sz w:val="28"/>
          <w:szCs w:val="28"/>
          <w:lang w:val="en-US"/>
        </w:rPr>
        <w:t xml:space="preserve">Working Group </w:t>
      </w:r>
      <w:r w:rsidR="005A69FC">
        <w:rPr>
          <w:rFonts w:asciiTheme="minorHAnsi" w:hAnsiTheme="minorHAnsi" w:cstheme="minorHAnsi"/>
          <w:b/>
          <w:sz w:val="28"/>
          <w:szCs w:val="28"/>
          <w:lang w:val="en-US"/>
        </w:rPr>
        <w:t>AAR</w:t>
      </w:r>
    </w:p>
    <w:p w14:paraId="726A4A62" w14:textId="11B6E129" w:rsidR="001C3C92" w:rsidRPr="00B8542A" w:rsidRDefault="001C3C92" w:rsidP="004D29A7">
      <w:pPr>
        <w:keepNext/>
        <w:keepLines/>
        <w:spacing w:after="0" w:line="240" w:lineRule="auto"/>
        <w:jc w:val="center"/>
        <w:rPr>
          <w:rFonts w:asciiTheme="minorHAnsi" w:hAnsiTheme="minorHAnsi" w:cstheme="minorHAnsi"/>
          <w:lang w:val="en-US"/>
        </w:rPr>
      </w:pPr>
      <w:r w:rsidRPr="00B8542A">
        <w:rPr>
          <w:rFonts w:asciiTheme="minorHAnsi" w:hAnsiTheme="minorHAnsi" w:cstheme="minorHAnsi"/>
          <w:b/>
          <w:sz w:val="28"/>
          <w:szCs w:val="28"/>
          <w:lang w:val="en-US"/>
        </w:rPr>
        <w:t xml:space="preserve"> Concept Note Template</w:t>
      </w:r>
    </w:p>
    <w:p w14:paraId="726A4A63" w14:textId="77777777" w:rsidR="001C3C92" w:rsidRPr="00B8542A" w:rsidRDefault="001C3C92" w:rsidP="00FF3428">
      <w:pPr>
        <w:pStyle w:val="Titre2"/>
        <w:spacing w:before="0"/>
        <w:rPr>
          <w:rFonts w:asciiTheme="minorHAnsi" w:hAnsiTheme="minorHAnsi" w:cstheme="minorHAnsi"/>
          <w:b w:val="0"/>
          <w:bCs/>
          <w:color w:val="auto"/>
          <w:sz w:val="28"/>
          <w:szCs w:val="28"/>
          <w:lang w:val="en-US"/>
        </w:rPr>
      </w:pPr>
    </w:p>
    <w:p w14:paraId="213E9A5F" w14:textId="377FEC6B" w:rsidR="00FB372C" w:rsidRPr="00782485" w:rsidRDefault="005A7391" w:rsidP="004D29A7">
      <w:pPr>
        <w:pBdr>
          <w:bottom w:val="single" w:sz="6" w:space="1" w:color="auto"/>
        </w:pBdr>
        <w:spacing w:after="0"/>
        <w:jc w:val="both"/>
        <w:rPr>
          <w:rFonts w:asciiTheme="minorHAnsi" w:eastAsiaTheme="minorEastAsia" w:hAnsiTheme="minorHAnsi" w:cstheme="minorBidi"/>
          <w:i/>
          <w:iCs/>
          <w:color w:val="365F91" w:themeColor="accent1" w:themeShade="BF"/>
          <w:lang w:val="en-US"/>
        </w:rPr>
      </w:pPr>
      <w:r>
        <w:rPr>
          <w:rFonts w:asciiTheme="minorHAnsi" w:eastAsiaTheme="minorEastAsia" w:hAnsiTheme="minorHAnsi" w:cstheme="minorBidi"/>
          <w:b/>
          <w:i/>
          <w:iCs/>
          <w:color w:val="365F91" w:themeColor="accent1" w:themeShade="BF"/>
          <w:lang w:val="en-US"/>
        </w:rPr>
        <w:t>This</w:t>
      </w:r>
      <w:r w:rsidR="00FB372C" w:rsidRPr="00782485">
        <w:rPr>
          <w:rFonts w:asciiTheme="minorHAnsi" w:eastAsiaTheme="minorEastAsia" w:hAnsiTheme="minorHAnsi" w:cstheme="minorBidi"/>
          <w:b/>
          <w:i/>
          <w:iCs/>
          <w:color w:val="365F91" w:themeColor="accent1" w:themeShade="BF"/>
          <w:lang w:val="en-US"/>
        </w:rPr>
        <w:t xml:space="preserve"> </w:t>
      </w:r>
      <w:r w:rsidR="004D29A7">
        <w:rPr>
          <w:rFonts w:asciiTheme="minorHAnsi" w:eastAsiaTheme="minorEastAsia" w:hAnsiTheme="minorHAnsi" w:cstheme="minorBidi"/>
          <w:b/>
          <w:i/>
          <w:iCs/>
          <w:color w:val="365F91" w:themeColor="accent1" w:themeShade="BF"/>
          <w:lang w:val="en-US"/>
        </w:rPr>
        <w:t>AAR</w:t>
      </w:r>
      <w:r w:rsidR="00FB372C" w:rsidRPr="00782485">
        <w:rPr>
          <w:rFonts w:asciiTheme="minorHAnsi" w:eastAsiaTheme="minorEastAsia" w:hAnsiTheme="minorHAnsi" w:cstheme="minorBidi"/>
          <w:b/>
          <w:i/>
          <w:iCs/>
          <w:color w:val="365F91" w:themeColor="accent1" w:themeShade="BF"/>
          <w:lang w:val="en-US"/>
        </w:rPr>
        <w:t xml:space="preserve"> concept note</w:t>
      </w:r>
      <w:r w:rsidR="00FB372C" w:rsidRPr="00782485">
        <w:rPr>
          <w:rFonts w:asciiTheme="minorHAnsi" w:eastAsiaTheme="minorEastAsia" w:hAnsiTheme="minorHAnsi" w:cstheme="minorBidi"/>
          <w:i/>
          <w:iCs/>
          <w:color w:val="365F91" w:themeColor="accent1" w:themeShade="BF"/>
          <w:lang w:val="en-US"/>
        </w:rPr>
        <w:t xml:space="preserve"> is a document that clearly defines the project as agreed by all the</w:t>
      </w:r>
      <w:r w:rsidR="004D29A7">
        <w:rPr>
          <w:rFonts w:asciiTheme="minorHAnsi" w:eastAsiaTheme="minorEastAsia" w:hAnsiTheme="minorHAnsi" w:cstheme="minorBidi"/>
          <w:i/>
          <w:iCs/>
          <w:color w:val="365F91" w:themeColor="accent1" w:themeShade="BF"/>
          <w:lang w:val="en-US"/>
        </w:rPr>
        <w:t xml:space="preserve"> stakeholders</w:t>
      </w:r>
      <w:r w:rsidR="00FB372C" w:rsidRPr="00782485">
        <w:rPr>
          <w:rFonts w:asciiTheme="minorHAnsi" w:eastAsiaTheme="minorEastAsia" w:hAnsiTheme="minorHAnsi" w:cstheme="minorBidi"/>
          <w:i/>
          <w:iCs/>
          <w:color w:val="365F91" w:themeColor="accent1" w:themeShade="BF"/>
          <w:lang w:val="en-US"/>
        </w:rPr>
        <w:t xml:space="preserve">. The purpose of </w:t>
      </w:r>
      <w:r w:rsidR="004D29A7">
        <w:rPr>
          <w:rFonts w:asciiTheme="minorHAnsi" w:eastAsiaTheme="minorEastAsia" w:hAnsiTheme="minorHAnsi" w:cstheme="minorBidi"/>
          <w:i/>
          <w:iCs/>
          <w:color w:val="365F91" w:themeColor="accent1" w:themeShade="BF"/>
          <w:lang w:val="en-US"/>
        </w:rPr>
        <w:t xml:space="preserve">the concept note is to provide an outline of the key elements of the AAR in order to prepare for and </w:t>
      </w:r>
      <w:r w:rsidR="00FB372C" w:rsidRPr="00782485">
        <w:rPr>
          <w:rFonts w:asciiTheme="minorHAnsi" w:eastAsiaTheme="minorEastAsia" w:hAnsiTheme="minorHAnsi" w:cstheme="minorBidi"/>
          <w:i/>
          <w:iCs/>
          <w:color w:val="365F91" w:themeColor="accent1" w:themeShade="BF"/>
          <w:lang w:val="en-US"/>
        </w:rPr>
        <w:t>conduct the</w:t>
      </w:r>
      <w:r w:rsidR="004D29A7">
        <w:rPr>
          <w:rFonts w:asciiTheme="minorHAnsi" w:eastAsiaTheme="minorEastAsia" w:hAnsiTheme="minorHAnsi" w:cstheme="minorBidi"/>
          <w:i/>
          <w:iCs/>
          <w:color w:val="365F91" w:themeColor="accent1" w:themeShade="BF"/>
          <w:lang w:val="en-US"/>
        </w:rPr>
        <w:t xml:space="preserve"> AAR</w:t>
      </w:r>
      <w:r w:rsidR="00FB372C" w:rsidRPr="00782485">
        <w:rPr>
          <w:rFonts w:asciiTheme="minorHAnsi" w:eastAsiaTheme="minorEastAsia" w:hAnsiTheme="minorHAnsi" w:cstheme="minorBidi"/>
          <w:i/>
          <w:iCs/>
          <w:color w:val="365F91" w:themeColor="accent1" w:themeShade="BF"/>
          <w:lang w:val="en-US"/>
        </w:rPr>
        <w:t xml:space="preserve">. </w:t>
      </w:r>
      <w:r>
        <w:rPr>
          <w:rFonts w:asciiTheme="minorHAnsi" w:eastAsiaTheme="minorEastAsia" w:hAnsiTheme="minorHAnsi" w:cstheme="minorBidi"/>
          <w:i/>
          <w:iCs/>
          <w:color w:val="365F91" w:themeColor="accent1" w:themeShade="BF"/>
          <w:lang w:val="en-US"/>
        </w:rPr>
        <w:t xml:space="preserve">It clearly defines the scope, </w:t>
      </w:r>
      <w:r w:rsidR="00FB372C" w:rsidRPr="00782485">
        <w:rPr>
          <w:rFonts w:asciiTheme="minorHAnsi" w:eastAsiaTheme="minorEastAsia" w:hAnsiTheme="minorHAnsi" w:cstheme="minorBidi"/>
          <w:i/>
          <w:iCs/>
          <w:color w:val="365F91" w:themeColor="accent1" w:themeShade="BF"/>
          <w:lang w:val="en-US"/>
        </w:rPr>
        <w:t>objectives</w:t>
      </w:r>
      <w:r w:rsidR="004C635F">
        <w:rPr>
          <w:rFonts w:asciiTheme="minorHAnsi" w:eastAsiaTheme="minorEastAsia" w:hAnsiTheme="minorHAnsi" w:cstheme="minorBidi"/>
          <w:i/>
          <w:iCs/>
          <w:color w:val="365F91" w:themeColor="accent1" w:themeShade="BF"/>
          <w:lang w:val="en-US"/>
        </w:rPr>
        <w:t xml:space="preserve"> and date</w:t>
      </w:r>
      <w:r w:rsidR="00FB372C" w:rsidRPr="00782485">
        <w:rPr>
          <w:rFonts w:asciiTheme="minorHAnsi" w:eastAsiaTheme="minorEastAsia" w:hAnsiTheme="minorHAnsi" w:cstheme="minorBidi"/>
          <w:i/>
          <w:iCs/>
          <w:color w:val="365F91" w:themeColor="accent1" w:themeShade="BF"/>
          <w:lang w:val="en-US"/>
        </w:rPr>
        <w:t xml:space="preserve"> </w:t>
      </w:r>
      <w:r w:rsidR="004D29A7">
        <w:rPr>
          <w:rFonts w:asciiTheme="minorHAnsi" w:eastAsiaTheme="minorEastAsia" w:hAnsiTheme="minorHAnsi" w:cstheme="minorBidi"/>
          <w:i/>
          <w:iCs/>
          <w:color w:val="365F91" w:themeColor="accent1" w:themeShade="BF"/>
          <w:lang w:val="en-US"/>
        </w:rPr>
        <w:t>of</w:t>
      </w:r>
      <w:r>
        <w:rPr>
          <w:rFonts w:asciiTheme="minorHAnsi" w:eastAsiaTheme="minorEastAsia" w:hAnsiTheme="minorHAnsi" w:cstheme="minorBidi"/>
          <w:i/>
          <w:iCs/>
          <w:color w:val="365F91" w:themeColor="accent1" w:themeShade="BF"/>
          <w:lang w:val="en-US"/>
        </w:rPr>
        <w:t xml:space="preserve"> this working group </w:t>
      </w:r>
      <w:r w:rsidR="004C635F">
        <w:rPr>
          <w:rFonts w:asciiTheme="minorHAnsi" w:eastAsiaTheme="minorEastAsia" w:hAnsiTheme="minorHAnsi" w:cstheme="minorBidi"/>
          <w:i/>
          <w:iCs/>
          <w:color w:val="365F91" w:themeColor="accent1" w:themeShade="BF"/>
          <w:lang w:val="en-US"/>
        </w:rPr>
        <w:t xml:space="preserve">AAR. </w:t>
      </w:r>
      <w:r>
        <w:rPr>
          <w:rFonts w:asciiTheme="minorHAnsi" w:eastAsiaTheme="minorEastAsia" w:hAnsiTheme="minorHAnsi" w:cstheme="minorBidi"/>
          <w:i/>
          <w:iCs/>
          <w:color w:val="365F91" w:themeColor="accent1" w:themeShade="BF"/>
          <w:lang w:val="en-US"/>
        </w:rPr>
        <w:t xml:space="preserve">The </w:t>
      </w:r>
      <w:r w:rsidR="004D29A7">
        <w:rPr>
          <w:rFonts w:asciiTheme="minorHAnsi" w:eastAsiaTheme="minorEastAsia" w:hAnsiTheme="minorHAnsi" w:cstheme="minorBidi"/>
          <w:i/>
          <w:iCs/>
          <w:color w:val="365F91" w:themeColor="accent1" w:themeShade="BF"/>
          <w:lang w:val="en-US"/>
        </w:rPr>
        <w:t>concept note provides an</w:t>
      </w:r>
      <w:r w:rsidR="00FB372C" w:rsidRPr="00782485">
        <w:rPr>
          <w:rFonts w:asciiTheme="minorHAnsi" w:eastAsiaTheme="minorEastAsia" w:hAnsiTheme="minorHAnsi" w:cstheme="minorBidi"/>
          <w:i/>
          <w:iCs/>
          <w:color w:val="365F91" w:themeColor="accent1" w:themeShade="BF"/>
          <w:lang w:val="en-US"/>
        </w:rPr>
        <w:t xml:space="preserve"> overview of the</w:t>
      </w:r>
      <w:r w:rsidR="004D29A7">
        <w:rPr>
          <w:rFonts w:asciiTheme="minorHAnsi" w:eastAsiaTheme="minorEastAsia" w:hAnsiTheme="minorHAnsi" w:cstheme="minorBidi"/>
          <w:i/>
          <w:iCs/>
          <w:color w:val="365F91" w:themeColor="accent1" w:themeShade="BF"/>
          <w:lang w:val="en-US"/>
        </w:rPr>
        <w:t xml:space="preserve"> key participants, methodologies, proposed budget, </w:t>
      </w:r>
      <w:r w:rsidR="00FB372C" w:rsidRPr="00782485">
        <w:rPr>
          <w:rFonts w:asciiTheme="minorHAnsi" w:eastAsiaTheme="minorEastAsia" w:hAnsiTheme="minorHAnsi" w:cstheme="minorBidi"/>
          <w:i/>
          <w:iCs/>
          <w:color w:val="365F91" w:themeColor="accent1" w:themeShade="BF"/>
          <w:lang w:val="en-US"/>
        </w:rPr>
        <w:t xml:space="preserve">and sets out </w:t>
      </w:r>
      <w:r w:rsidR="004D29A7">
        <w:rPr>
          <w:rFonts w:asciiTheme="minorHAnsi" w:eastAsiaTheme="minorEastAsia" w:hAnsiTheme="minorHAnsi" w:cstheme="minorBidi"/>
          <w:i/>
          <w:iCs/>
          <w:color w:val="365F91" w:themeColor="accent1" w:themeShade="BF"/>
          <w:lang w:val="en-US"/>
        </w:rPr>
        <w:t>the AAR team and their roles</w:t>
      </w:r>
      <w:r w:rsidR="00FB372C" w:rsidRPr="00782485">
        <w:rPr>
          <w:rFonts w:asciiTheme="minorHAnsi" w:eastAsiaTheme="minorEastAsia" w:hAnsiTheme="minorHAnsi" w:cstheme="minorBidi"/>
          <w:i/>
          <w:iCs/>
          <w:color w:val="365F91" w:themeColor="accent1" w:themeShade="BF"/>
          <w:lang w:val="en-US"/>
        </w:rPr>
        <w:t>. The concept note is used as the key reference document during the planning, material development and evaluation phase of the project.</w:t>
      </w:r>
    </w:p>
    <w:p w14:paraId="39138E82" w14:textId="12E2C8D0" w:rsidR="00563D20" w:rsidRPr="00563D20" w:rsidRDefault="00563D20" w:rsidP="00563D20">
      <w:pPr>
        <w:pBdr>
          <w:bottom w:val="single" w:sz="6" w:space="1" w:color="auto"/>
        </w:pBdr>
        <w:spacing w:after="0"/>
        <w:jc w:val="both"/>
        <w:rPr>
          <w:rFonts w:asciiTheme="minorHAnsi" w:eastAsiaTheme="minorEastAsia" w:hAnsiTheme="minorHAnsi" w:cstheme="minorBidi"/>
          <w:i/>
          <w:iCs/>
          <w:color w:val="1F497D" w:themeColor="text2"/>
          <w:lang w:val="en-US"/>
        </w:rPr>
      </w:pPr>
    </w:p>
    <w:p w14:paraId="4E3DEF56" w14:textId="77777777" w:rsidR="00563D20" w:rsidRPr="00D77A98" w:rsidRDefault="00563D20" w:rsidP="00FF3428">
      <w:pPr>
        <w:rPr>
          <w:i/>
          <w:color w:val="4F81BD" w:themeColor="accent1"/>
        </w:rPr>
      </w:pPr>
    </w:p>
    <w:p w14:paraId="726A4A66" w14:textId="77777777" w:rsidR="00FD6983" w:rsidRPr="00FD6983" w:rsidRDefault="00FD6983" w:rsidP="00FD6983">
      <w:pPr>
        <w:keepNext/>
        <w:keepLines/>
        <w:spacing w:after="0" w:line="240" w:lineRule="auto"/>
        <w:outlineLvl w:val="1"/>
        <w:rPr>
          <w:b/>
          <w:color w:val="auto"/>
          <w:sz w:val="36"/>
          <w:szCs w:val="36"/>
        </w:rPr>
      </w:pPr>
      <w:r w:rsidRPr="00FD6983">
        <w:rPr>
          <w:b/>
          <w:color w:val="auto"/>
          <w:sz w:val="28"/>
          <w:szCs w:val="28"/>
        </w:rPr>
        <w:t xml:space="preserve">Template </w:t>
      </w:r>
    </w:p>
    <w:p w14:paraId="726A4A67" w14:textId="240B2388" w:rsidR="00FD6983" w:rsidRPr="00FD6983" w:rsidRDefault="00FD6983" w:rsidP="004D29A7">
      <w:pPr>
        <w:spacing w:after="160" w:line="259" w:lineRule="auto"/>
        <w:jc w:val="center"/>
      </w:pPr>
      <w:r w:rsidRPr="00FD6983">
        <w:rPr>
          <w:sz w:val="28"/>
          <w:szCs w:val="28"/>
        </w:rPr>
        <w:t xml:space="preserve">Title: </w:t>
      </w:r>
      <w:r w:rsidR="00405041">
        <w:rPr>
          <w:sz w:val="28"/>
          <w:szCs w:val="28"/>
        </w:rPr>
        <w:t xml:space="preserve">Concept </w:t>
      </w:r>
      <w:r w:rsidR="00FB372C">
        <w:rPr>
          <w:sz w:val="28"/>
          <w:szCs w:val="28"/>
        </w:rPr>
        <w:t>n</w:t>
      </w:r>
      <w:r w:rsidR="00405041">
        <w:rPr>
          <w:sz w:val="28"/>
          <w:szCs w:val="28"/>
        </w:rPr>
        <w:t>ote</w:t>
      </w:r>
      <w:r w:rsidRPr="00FD6983">
        <w:rPr>
          <w:sz w:val="28"/>
          <w:szCs w:val="28"/>
        </w:rPr>
        <w:t xml:space="preserve"> for </w:t>
      </w:r>
      <w:r w:rsidR="004D29A7">
        <w:rPr>
          <w:sz w:val="28"/>
          <w:szCs w:val="28"/>
        </w:rPr>
        <w:t xml:space="preserve">After Action Review of </w:t>
      </w:r>
      <w:r w:rsidR="004D29A7" w:rsidRPr="004C3C93">
        <w:rPr>
          <w:sz w:val="28"/>
          <w:szCs w:val="28"/>
          <w:highlight w:val="yellow"/>
        </w:rPr>
        <w:t>[</w:t>
      </w:r>
      <w:r w:rsidR="004D29A7" w:rsidRPr="004C3C93">
        <w:rPr>
          <w:b/>
          <w:color w:val="1F497D" w:themeColor="text2"/>
          <w:sz w:val="28"/>
          <w:szCs w:val="28"/>
          <w:highlight w:val="yellow"/>
        </w:rPr>
        <w:t>Event</w:t>
      </w:r>
      <w:r w:rsidR="004D29A7" w:rsidRPr="004C3C93">
        <w:rPr>
          <w:sz w:val="28"/>
          <w:szCs w:val="28"/>
          <w:highlight w:val="yellow"/>
        </w:rPr>
        <w:t>]</w:t>
      </w:r>
    </w:p>
    <w:p w14:paraId="726A4A68" w14:textId="77777777" w:rsidR="00FD6983" w:rsidRPr="00FD6983" w:rsidRDefault="00FD6983" w:rsidP="00FD6983">
      <w:pPr>
        <w:spacing w:after="160" w:line="259" w:lineRule="auto"/>
        <w:jc w:val="center"/>
      </w:pPr>
      <w:r w:rsidRPr="004C3C93">
        <w:rPr>
          <w:sz w:val="28"/>
          <w:szCs w:val="28"/>
          <w:highlight w:val="yellow"/>
        </w:rPr>
        <w:t>[</w:t>
      </w:r>
      <w:r w:rsidRPr="004C3C93">
        <w:rPr>
          <w:b/>
          <w:color w:val="1F497D" w:themeColor="text2"/>
          <w:sz w:val="28"/>
          <w:szCs w:val="28"/>
          <w:highlight w:val="yellow"/>
        </w:rPr>
        <w:t>COUNTRY</w:t>
      </w:r>
      <w:r w:rsidRPr="004C3C93">
        <w:rPr>
          <w:sz w:val="28"/>
          <w:szCs w:val="28"/>
          <w:highlight w:val="yellow"/>
        </w:rPr>
        <w:t>]</w:t>
      </w:r>
    </w:p>
    <w:p w14:paraId="726A4A69" w14:textId="02952535" w:rsidR="00FD6983" w:rsidRPr="00FD6983" w:rsidRDefault="00FD6983" w:rsidP="004D29A7">
      <w:pPr>
        <w:spacing w:after="120" w:line="240" w:lineRule="auto"/>
        <w:jc w:val="center"/>
      </w:pPr>
      <w:r w:rsidRPr="00FD6983">
        <w:rPr>
          <w:sz w:val="28"/>
          <w:szCs w:val="28"/>
        </w:rPr>
        <w:t xml:space="preserve">Date of </w:t>
      </w:r>
      <w:r w:rsidR="004D29A7">
        <w:rPr>
          <w:sz w:val="28"/>
          <w:szCs w:val="28"/>
        </w:rPr>
        <w:t>AAR</w:t>
      </w:r>
      <w:r w:rsidRPr="00FD6983">
        <w:rPr>
          <w:sz w:val="28"/>
          <w:szCs w:val="28"/>
        </w:rPr>
        <w:t xml:space="preserve">: </w:t>
      </w:r>
      <w:r w:rsidRPr="004C3C93">
        <w:rPr>
          <w:sz w:val="28"/>
          <w:szCs w:val="28"/>
          <w:highlight w:val="yellow"/>
        </w:rPr>
        <w:t>[</w:t>
      </w:r>
      <w:r w:rsidR="00FB372C" w:rsidRPr="004C3C93">
        <w:rPr>
          <w:b/>
          <w:color w:val="1F497D" w:themeColor="text2"/>
          <w:sz w:val="28"/>
          <w:szCs w:val="28"/>
          <w:highlight w:val="yellow"/>
        </w:rPr>
        <w:t>DD</w:t>
      </w:r>
      <w:r w:rsidRPr="004C3C93">
        <w:rPr>
          <w:b/>
          <w:color w:val="1F497D" w:themeColor="text2"/>
          <w:sz w:val="28"/>
          <w:szCs w:val="28"/>
          <w:highlight w:val="yellow"/>
        </w:rPr>
        <w:t>/MM/</w:t>
      </w:r>
      <w:r w:rsidR="00FB372C" w:rsidRPr="004C3C93">
        <w:rPr>
          <w:b/>
          <w:color w:val="1F497D" w:themeColor="text2"/>
          <w:sz w:val="28"/>
          <w:szCs w:val="28"/>
          <w:highlight w:val="yellow"/>
        </w:rPr>
        <w:t>YYYY</w:t>
      </w:r>
      <w:r w:rsidRPr="004C3C93">
        <w:rPr>
          <w:sz w:val="28"/>
          <w:szCs w:val="28"/>
          <w:highlight w:val="yellow"/>
        </w:rPr>
        <w:t>]</w:t>
      </w:r>
    </w:p>
    <w:p w14:paraId="726A4A6A" w14:textId="77777777" w:rsidR="00261C20" w:rsidRPr="001C3C92" w:rsidRDefault="00261C20" w:rsidP="00FF3428">
      <w:pPr>
        <w:pStyle w:val="Titre2"/>
        <w:spacing w:before="0"/>
        <w:rPr>
          <w:rFonts w:asciiTheme="minorHAnsi" w:hAnsiTheme="minorHAnsi" w:cstheme="minorHAnsi"/>
        </w:rPr>
      </w:pPr>
      <w:bookmarkStart w:id="0" w:name="_GoBack"/>
      <w:bookmarkEnd w:id="0"/>
    </w:p>
    <w:p w14:paraId="00E7D5FD" w14:textId="77777777" w:rsidR="00B367F2" w:rsidRPr="005D211A" w:rsidRDefault="00B367F2" w:rsidP="00FD6983">
      <w:pPr>
        <w:pStyle w:val="Paragraphedeliste"/>
        <w:numPr>
          <w:ilvl w:val="0"/>
          <w:numId w:val="14"/>
        </w:numPr>
        <w:spacing w:after="0"/>
        <w:rPr>
          <w:rFonts w:asciiTheme="minorHAnsi" w:hAnsiTheme="minorHAnsi" w:cstheme="minorHAnsi"/>
          <w:sz w:val="28"/>
          <w:szCs w:val="28"/>
        </w:rPr>
      </w:pPr>
      <w:r>
        <w:rPr>
          <w:rFonts w:asciiTheme="minorHAnsi" w:hAnsiTheme="minorHAnsi" w:cstheme="minorHAnsi"/>
          <w:b/>
          <w:sz w:val="28"/>
          <w:szCs w:val="28"/>
        </w:rPr>
        <w:t>Introduction</w:t>
      </w:r>
    </w:p>
    <w:p w14:paraId="52854BD4" w14:textId="40A4F606" w:rsidR="005C5070" w:rsidRPr="005D211A" w:rsidRDefault="005C5070" w:rsidP="004D29A7">
      <w:pPr>
        <w:spacing w:after="0"/>
        <w:rPr>
          <w:rFonts w:asciiTheme="minorHAnsi" w:hAnsiTheme="minorHAnsi" w:cstheme="minorHAnsi"/>
          <w:b/>
        </w:rPr>
      </w:pPr>
      <w:r w:rsidRPr="005D211A">
        <w:rPr>
          <w:rFonts w:asciiTheme="minorHAnsi" w:hAnsiTheme="minorHAnsi" w:cstheme="minorHAnsi"/>
          <w:b/>
        </w:rPr>
        <w:t xml:space="preserve">Background </w:t>
      </w:r>
      <w:r w:rsidR="004D29A7">
        <w:rPr>
          <w:rFonts w:asciiTheme="minorHAnsi" w:hAnsiTheme="minorHAnsi" w:cstheme="minorHAnsi"/>
          <w:b/>
        </w:rPr>
        <w:t>information on Event</w:t>
      </w:r>
    </w:p>
    <w:p w14:paraId="5EBAEF3D" w14:textId="4D61C23A" w:rsidR="005C5070" w:rsidRPr="005D211A" w:rsidRDefault="005C5070" w:rsidP="004D29A7">
      <w:pPr>
        <w:spacing w:after="160" w:line="259" w:lineRule="auto"/>
        <w:contextualSpacing/>
      </w:pPr>
      <w:r w:rsidRPr="005D211A">
        <w:t xml:space="preserve">Provide some </w:t>
      </w:r>
      <w:r>
        <w:t xml:space="preserve">brief </w:t>
      </w:r>
      <w:r w:rsidRPr="005D211A">
        <w:t xml:space="preserve">background information on the </w:t>
      </w:r>
      <w:r w:rsidR="004D29A7">
        <w:t>event being reviewed</w:t>
      </w:r>
      <w:r>
        <w:t xml:space="preserve"> </w:t>
      </w:r>
      <w:r w:rsidR="004D29A7">
        <w:t>including the extent of the impact on health and possible opportunities for learning</w:t>
      </w:r>
      <w:r>
        <w:t xml:space="preserve">. </w:t>
      </w:r>
    </w:p>
    <w:p w14:paraId="726A4A6E" w14:textId="414BD0A2" w:rsidR="001C3C92" w:rsidRPr="001C3C92" w:rsidRDefault="001C3C92" w:rsidP="00FF3428">
      <w:pPr>
        <w:spacing w:after="120"/>
      </w:pPr>
    </w:p>
    <w:p w14:paraId="726A4A6F" w14:textId="57FEC140" w:rsidR="00261C20" w:rsidRPr="00FD6983" w:rsidRDefault="006933F2" w:rsidP="00FD6983">
      <w:pPr>
        <w:pStyle w:val="Titre2"/>
        <w:numPr>
          <w:ilvl w:val="0"/>
          <w:numId w:val="14"/>
        </w:numPr>
        <w:spacing w:before="0"/>
        <w:rPr>
          <w:rFonts w:asciiTheme="minorHAnsi" w:hAnsiTheme="minorHAnsi" w:cstheme="minorHAnsi"/>
          <w:color w:val="auto"/>
          <w:sz w:val="28"/>
          <w:szCs w:val="28"/>
        </w:rPr>
      </w:pPr>
      <w:r>
        <w:rPr>
          <w:rFonts w:asciiTheme="minorHAnsi" w:eastAsia="Calibri" w:hAnsiTheme="minorHAnsi" w:cstheme="minorHAnsi"/>
          <w:color w:val="auto"/>
          <w:sz w:val="28"/>
          <w:szCs w:val="28"/>
        </w:rPr>
        <w:t>O</w:t>
      </w:r>
      <w:r w:rsidR="005751F2">
        <w:rPr>
          <w:rFonts w:asciiTheme="minorHAnsi" w:eastAsia="Calibri" w:hAnsiTheme="minorHAnsi" w:cstheme="minorHAnsi"/>
          <w:color w:val="auto"/>
          <w:sz w:val="28"/>
          <w:szCs w:val="28"/>
        </w:rPr>
        <w:t>bjectives</w:t>
      </w:r>
    </w:p>
    <w:p w14:paraId="726A4A70" w14:textId="3AEE3B51" w:rsidR="00261C20" w:rsidRDefault="007C02C5" w:rsidP="003D207A">
      <w:pPr>
        <w:spacing w:after="0"/>
        <w:rPr>
          <w:rFonts w:asciiTheme="minorHAnsi" w:hAnsiTheme="minorHAnsi" w:cstheme="minorHAnsi"/>
        </w:rPr>
      </w:pPr>
      <w:r w:rsidRPr="001C3C92">
        <w:rPr>
          <w:rFonts w:asciiTheme="minorHAnsi" w:hAnsiTheme="minorHAnsi" w:cstheme="minorHAnsi"/>
        </w:rPr>
        <w:t xml:space="preserve">Provide the </w:t>
      </w:r>
      <w:r w:rsidR="003D207A">
        <w:rPr>
          <w:rFonts w:asciiTheme="minorHAnsi" w:hAnsiTheme="minorHAnsi" w:cstheme="minorHAnsi"/>
        </w:rPr>
        <w:t>o</w:t>
      </w:r>
      <w:r w:rsidR="00A72FA1">
        <w:rPr>
          <w:rFonts w:asciiTheme="minorHAnsi" w:hAnsiTheme="minorHAnsi" w:cstheme="minorHAnsi"/>
        </w:rPr>
        <w:t xml:space="preserve">verall </w:t>
      </w:r>
      <w:r w:rsidR="003D207A">
        <w:rPr>
          <w:rFonts w:asciiTheme="minorHAnsi" w:hAnsiTheme="minorHAnsi" w:cstheme="minorHAnsi"/>
        </w:rPr>
        <w:t>sc</w:t>
      </w:r>
      <w:r w:rsidR="00A72FA1">
        <w:rPr>
          <w:rFonts w:asciiTheme="minorHAnsi" w:hAnsiTheme="minorHAnsi" w:cstheme="minorHAnsi"/>
        </w:rPr>
        <w:t>ope</w:t>
      </w:r>
      <w:r w:rsidR="003D207A">
        <w:rPr>
          <w:rFonts w:asciiTheme="minorHAnsi" w:hAnsiTheme="minorHAnsi" w:cstheme="minorHAnsi"/>
        </w:rPr>
        <w:t xml:space="preserve"> and objectives</w:t>
      </w:r>
      <w:r w:rsidR="00A72FA1">
        <w:rPr>
          <w:rFonts w:asciiTheme="minorHAnsi" w:hAnsiTheme="minorHAnsi" w:cstheme="minorHAnsi"/>
        </w:rPr>
        <w:t>.</w:t>
      </w:r>
    </w:p>
    <w:p w14:paraId="6DB9FDB0" w14:textId="77777777" w:rsidR="00011D27" w:rsidRDefault="00011D27" w:rsidP="00FF3428">
      <w:pPr>
        <w:spacing w:after="0"/>
        <w:rPr>
          <w:rFonts w:asciiTheme="minorHAnsi" w:hAnsiTheme="minorHAnsi" w:cstheme="minorHAnsi"/>
        </w:rPr>
      </w:pPr>
    </w:p>
    <w:p w14:paraId="1346325D" w14:textId="46FCF620" w:rsidR="00011D27" w:rsidRPr="005D211A" w:rsidRDefault="00AB3237" w:rsidP="00FF3428">
      <w:pPr>
        <w:spacing w:after="0"/>
        <w:rPr>
          <w:rFonts w:asciiTheme="minorHAnsi" w:hAnsiTheme="minorHAnsi" w:cstheme="minorHAnsi"/>
          <w:b/>
        </w:rPr>
      </w:pPr>
      <w:r>
        <w:rPr>
          <w:rFonts w:asciiTheme="minorHAnsi" w:hAnsiTheme="minorHAnsi" w:cstheme="minorHAnsi"/>
          <w:b/>
        </w:rPr>
        <w:t xml:space="preserve">Overall </w:t>
      </w:r>
      <w:r w:rsidR="00915D3F">
        <w:rPr>
          <w:rFonts w:asciiTheme="minorHAnsi" w:hAnsiTheme="minorHAnsi" w:cstheme="minorHAnsi"/>
          <w:b/>
        </w:rPr>
        <w:t>Objective</w:t>
      </w:r>
    </w:p>
    <w:p w14:paraId="4DBDB0E4" w14:textId="77777777" w:rsidR="00011D27" w:rsidRDefault="00011D27" w:rsidP="00FF3428">
      <w:pPr>
        <w:spacing w:after="0"/>
        <w:rPr>
          <w:rFonts w:asciiTheme="minorHAnsi" w:hAnsiTheme="minorHAnsi" w:cstheme="minorHAnsi"/>
        </w:rPr>
      </w:pPr>
    </w:p>
    <w:p w14:paraId="726A4A71" w14:textId="30E5C023" w:rsidR="0080590D" w:rsidRDefault="001C3C92" w:rsidP="00FF3428">
      <w:pPr>
        <w:spacing w:after="0"/>
        <w:rPr>
          <w:i/>
          <w:iCs/>
          <w:color w:val="1F497D" w:themeColor="text2"/>
          <w:u w:val="single"/>
        </w:rPr>
      </w:pPr>
      <w:r w:rsidRPr="00C51C0E">
        <w:rPr>
          <w:i/>
          <w:iCs/>
          <w:color w:val="1F497D" w:themeColor="text2"/>
          <w:u w:val="single"/>
        </w:rPr>
        <w:t xml:space="preserve">Suggested </w:t>
      </w:r>
      <w:r w:rsidR="005751F2">
        <w:rPr>
          <w:i/>
          <w:iCs/>
          <w:color w:val="1F497D" w:themeColor="text2"/>
          <w:u w:val="single"/>
        </w:rPr>
        <w:t>c</w:t>
      </w:r>
      <w:r w:rsidRPr="00C51C0E">
        <w:rPr>
          <w:i/>
          <w:iCs/>
          <w:color w:val="1F497D" w:themeColor="text2"/>
          <w:u w:val="single"/>
        </w:rPr>
        <w:t xml:space="preserve">ontent: </w:t>
      </w:r>
    </w:p>
    <w:p w14:paraId="7908CA9D" w14:textId="77777777" w:rsidR="00F123BF" w:rsidRDefault="00F123BF" w:rsidP="00FF3428">
      <w:pPr>
        <w:spacing w:after="0"/>
        <w:rPr>
          <w:i/>
          <w:iCs/>
          <w:color w:val="1F497D" w:themeColor="text2"/>
          <w:u w:val="single"/>
        </w:rPr>
      </w:pPr>
    </w:p>
    <w:p w14:paraId="5C2020A8" w14:textId="10E657CF" w:rsidR="00F123BF" w:rsidRPr="001C3C92" w:rsidRDefault="00F123BF" w:rsidP="00051F7A">
      <w:pPr>
        <w:pBdr>
          <w:top w:val="single" w:sz="4" w:space="1" w:color="auto"/>
          <w:left w:val="single" w:sz="4" w:space="4" w:color="auto"/>
          <w:bottom w:val="single" w:sz="4" w:space="1" w:color="auto"/>
          <w:right w:val="single" w:sz="4" w:space="4" w:color="auto"/>
        </w:pBdr>
        <w:spacing w:after="0"/>
        <w:rPr>
          <w:b/>
          <w:color w:val="1F497D" w:themeColor="text2"/>
        </w:rPr>
      </w:pPr>
      <w:r>
        <w:rPr>
          <w:b/>
          <w:i/>
          <w:color w:val="1F497D" w:themeColor="text2"/>
        </w:rPr>
        <w:t>2.1</w:t>
      </w:r>
      <w:r w:rsidRPr="001C3C92">
        <w:rPr>
          <w:b/>
          <w:i/>
          <w:color w:val="1F497D" w:themeColor="text2"/>
        </w:rPr>
        <w:tab/>
      </w:r>
      <w:r w:rsidR="00051F7A">
        <w:rPr>
          <w:b/>
          <w:i/>
          <w:color w:val="1F497D" w:themeColor="text2"/>
        </w:rPr>
        <w:t>Objective</w:t>
      </w:r>
    </w:p>
    <w:p w14:paraId="485FC805" w14:textId="70A563DA" w:rsidR="00F123BF" w:rsidRPr="006933F2" w:rsidRDefault="00F123BF" w:rsidP="006933F2">
      <w:pPr>
        <w:pBdr>
          <w:top w:val="single" w:sz="4" w:space="1" w:color="auto"/>
          <w:left w:val="single" w:sz="4" w:space="4" w:color="auto"/>
          <w:bottom w:val="single" w:sz="4" w:space="1" w:color="auto"/>
          <w:right w:val="single" w:sz="4" w:space="4" w:color="auto"/>
        </w:pBdr>
        <w:spacing w:after="160" w:line="259" w:lineRule="auto"/>
        <w:contextualSpacing/>
        <w:rPr>
          <w:bCs/>
          <w:i/>
          <w:color w:val="1F497D" w:themeColor="text2"/>
        </w:rPr>
      </w:pPr>
      <w:r w:rsidRPr="0080590D">
        <w:rPr>
          <w:bCs/>
          <w:i/>
          <w:color w:val="1F497D" w:themeColor="text2"/>
        </w:rPr>
        <w:t xml:space="preserve">The purpose of the </w:t>
      </w:r>
      <w:r w:rsidR="00F856A6">
        <w:rPr>
          <w:bCs/>
          <w:i/>
          <w:color w:val="1F497D" w:themeColor="text2"/>
        </w:rPr>
        <w:t>AAR is to identify best practises and challenges encountered during</w:t>
      </w:r>
      <w:r w:rsidR="00B8542A">
        <w:rPr>
          <w:bCs/>
          <w:i/>
          <w:color w:val="1F497D" w:themeColor="text2"/>
        </w:rPr>
        <w:t xml:space="preserve"> the response to the [EVENT], to identify/</w:t>
      </w:r>
      <w:r w:rsidRPr="0080590D">
        <w:rPr>
          <w:bCs/>
          <w:i/>
          <w:color w:val="1F497D" w:themeColor="text2"/>
        </w:rPr>
        <w:t>evaluate preparedness and response mechanisms in response to emerging public health threats, and to provide opportunities to validate existing mechanisms and identify areas for enhancement.</w:t>
      </w:r>
    </w:p>
    <w:p w14:paraId="1E707AB4" w14:textId="77777777" w:rsidR="00F123BF" w:rsidRDefault="00F123BF" w:rsidP="00FF3428">
      <w:pPr>
        <w:spacing w:after="0"/>
        <w:rPr>
          <w:i/>
          <w:iCs/>
          <w:color w:val="1F497D" w:themeColor="text2"/>
          <w:u w:val="single"/>
        </w:rPr>
      </w:pPr>
    </w:p>
    <w:p w14:paraId="2C0AF19C" w14:textId="77777777" w:rsidR="00F123BF" w:rsidRDefault="00F123BF" w:rsidP="00F123BF">
      <w:pPr>
        <w:pStyle w:val="Titre2"/>
        <w:spacing w:before="0"/>
        <w:ind w:left="360"/>
        <w:rPr>
          <w:rFonts w:asciiTheme="minorHAnsi" w:eastAsia="Calibri" w:hAnsiTheme="minorHAnsi" w:cstheme="minorHAnsi"/>
          <w:color w:val="auto"/>
          <w:sz w:val="28"/>
          <w:szCs w:val="28"/>
        </w:rPr>
      </w:pPr>
    </w:p>
    <w:p w14:paraId="2D10274B" w14:textId="0E0F7EDD" w:rsidR="0019158F" w:rsidRPr="006E1E16" w:rsidRDefault="006933F2" w:rsidP="006E1E16">
      <w:pPr>
        <w:pStyle w:val="Titre2"/>
        <w:numPr>
          <w:ilvl w:val="0"/>
          <w:numId w:val="14"/>
        </w:numPr>
        <w:spacing w:before="0"/>
        <w:rPr>
          <w:rFonts w:asciiTheme="minorHAnsi" w:eastAsia="Calibri" w:hAnsiTheme="minorHAnsi" w:cstheme="minorHAnsi"/>
          <w:color w:val="auto"/>
          <w:sz w:val="28"/>
          <w:szCs w:val="28"/>
        </w:rPr>
      </w:pPr>
      <w:r>
        <w:rPr>
          <w:rFonts w:asciiTheme="minorHAnsi" w:eastAsia="Calibri" w:hAnsiTheme="minorHAnsi" w:cstheme="minorHAnsi"/>
          <w:color w:val="auto"/>
          <w:sz w:val="28"/>
          <w:szCs w:val="28"/>
        </w:rPr>
        <w:t xml:space="preserve">Scope: </w:t>
      </w:r>
      <w:r w:rsidR="00EB00BA" w:rsidRPr="00EB00BA">
        <w:rPr>
          <w:rFonts w:asciiTheme="minorHAnsi" w:eastAsia="Calibri" w:hAnsiTheme="minorHAnsi" w:cstheme="minorHAnsi"/>
          <w:color w:val="auto"/>
          <w:sz w:val="28"/>
          <w:szCs w:val="28"/>
        </w:rPr>
        <w:t xml:space="preserve">Function(s) </w:t>
      </w:r>
      <w:r w:rsidR="0019158F">
        <w:rPr>
          <w:rFonts w:asciiTheme="minorHAnsi" w:eastAsia="Calibri" w:hAnsiTheme="minorHAnsi" w:cstheme="minorHAnsi"/>
          <w:color w:val="auto"/>
          <w:sz w:val="28"/>
          <w:szCs w:val="28"/>
        </w:rPr>
        <w:t xml:space="preserve">reviewed </w:t>
      </w:r>
    </w:p>
    <w:p w14:paraId="41815C9F" w14:textId="2C52D707" w:rsidR="006E1E16" w:rsidRDefault="00F123BF" w:rsidP="008562D2">
      <w:pPr>
        <w:spacing w:after="0" w:line="240" w:lineRule="auto"/>
        <w:jc w:val="both"/>
      </w:pPr>
      <w:r w:rsidRPr="00EB00BA">
        <w:t xml:space="preserve">During the </w:t>
      </w:r>
      <w:r w:rsidR="00051F7A">
        <w:t>AAR</w:t>
      </w:r>
      <w:r w:rsidRPr="00EB00BA">
        <w:t xml:space="preserve">, </w:t>
      </w:r>
      <w:r w:rsidR="0019158F">
        <w:t xml:space="preserve">a number of response functions will be identified and reviewed. </w:t>
      </w:r>
      <w:r w:rsidRPr="00EB00BA">
        <w:t xml:space="preserve">Functions </w:t>
      </w:r>
      <w:r w:rsidR="0019158F">
        <w:t>review</w:t>
      </w:r>
      <w:r w:rsidR="003D207A">
        <w:t>ed</w:t>
      </w:r>
      <w:r w:rsidR="0019158F">
        <w:t xml:space="preserve"> ma</w:t>
      </w:r>
      <w:r w:rsidR="003D207A">
        <w:t>y</w:t>
      </w:r>
      <w:r w:rsidRPr="00EB00BA">
        <w:t xml:space="preserve"> </w:t>
      </w:r>
      <w:r>
        <w:t xml:space="preserve">include, </w:t>
      </w:r>
      <w:r w:rsidRPr="00EB00BA">
        <w:t>for example</w:t>
      </w:r>
      <w:r>
        <w:t>:</w:t>
      </w:r>
      <w:r w:rsidRPr="00EB00BA">
        <w:t xml:space="preserve"> </w:t>
      </w:r>
      <w:r>
        <w:t>s</w:t>
      </w:r>
      <w:r w:rsidRPr="00EB00BA">
        <w:t>urveillance</w:t>
      </w:r>
      <w:r>
        <w:t>,</w:t>
      </w:r>
      <w:r w:rsidR="0019158F">
        <w:t xml:space="preserve"> operational or intersectoral coordination</w:t>
      </w:r>
      <w:r w:rsidRPr="00EB00BA">
        <w:t xml:space="preserve"> EOC</w:t>
      </w:r>
      <w:r>
        <w:t>(s);</w:t>
      </w:r>
      <w:r w:rsidRPr="00EB00BA">
        <w:t xml:space="preserve"> infection prevention and control</w:t>
      </w:r>
      <w:r>
        <w:t>;</w:t>
      </w:r>
      <w:r w:rsidRPr="00EB00BA">
        <w:t xml:space="preserve"> disinfection and waste management</w:t>
      </w:r>
      <w:r>
        <w:t>;</w:t>
      </w:r>
      <w:r w:rsidRPr="00EB00BA">
        <w:t xml:space="preserve"> risk communications</w:t>
      </w:r>
      <w:r>
        <w:t>;</w:t>
      </w:r>
      <w:r w:rsidRPr="00EB00BA">
        <w:t xml:space="preserve"> engagement of communities</w:t>
      </w:r>
      <w:r>
        <w:t>; and</w:t>
      </w:r>
      <w:r w:rsidRPr="00EB00BA">
        <w:t xml:space="preserve"> coordination at national and sub-national (intermediate) level.</w:t>
      </w:r>
      <w:r w:rsidR="008562D2">
        <w:t xml:space="preserve"> </w:t>
      </w:r>
      <w:r w:rsidR="006E1E16">
        <w:t xml:space="preserve">For a group work </w:t>
      </w:r>
      <w:proofErr w:type="gramStart"/>
      <w:r w:rsidR="006E1E16">
        <w:t>AAR</w:t>
      </w:r>
      <w:proofErr w:type="gramEnd"/>
      <w:r w:rsidR="006E1E16">
        <w:t xml:space="preserve"> no more than 5 functions should be selected.</w:t>
      </w:r>
    </w:p>
    <w:p w14:paraId="010FFFE3" w14:textId="77777777" w:rsidR="008562D2" w:rsidRDefault="008562D2" w:rsidP="008562D2">
      <w:pPr>
        <w:spacing w:after="0" w:line="240" w:lineRule="auto"/>
        <w:jc w:val="both"/>
      </w:pPr>
    </w:p>
    <w:p w14:paraId="53821C37" w14:textId="067F1985" w:rsidR="006E1E16" w:rsidRDefault="0007717A" w:rsidP="00301BD7">
      <w:pPr>
        <w:jc w:val="both"/>
      </w:pPr>
      <w:r>
        <w:t xml:space="preserve">The </w:t>
      </w:r>
      <w:r w:rsidR="00301BD7">
        <w:t xml:space="preserve">scope should also identify the period of the response covered by the review. For longer events (&gt;1 year), the acute phase of the emergency response should be reviewed in order to focus the analysis and learning. </w:t>
      </w:r>
      <w:r>
        <w:t xml:space="preserve"> </w:t>
      </w:r>
    </w:p>
    <w:tbl>
      <w:tblPr>
        <w:tblStyle w:val="Grilledutableau"/>
        <w:tblW w:w="0" w:type="auto"/>
        <w:tblLook w:val="04A0" w:firstRow="1" w:lastRow="0" w:firstColumn="1" w:lastColumn="0" w:noHBand="0" w:noVBand="1"/>
      </w:tblPr>
      <w:tblGrid>
        <w:gridCol w:w="3080"/>
        <w:gridCol w:w="3081"/>
        <w:gridCol w:w="3081"/>
      </w:tblGrid>
      <w:tr w:rsidR="008562D2" w14:paraId="1FF381B9" w14:textId="77777777" w:rsidTr="00115A06">
        <w:tc>
          <w:tcPr>
            <w:tcW w:w="9242" w:type="dxa"/>
            <w:gridSpan w:val="3"/>
          </w:tcPr>
          <w:p w14:paraId="685F0298" w14:textId="4AB66196" w:rsidR="008562D2" w:rsidRDefault="008562D2" w:rsidP="006E1E16">
            <w:pPr>
              <w:rPr>
                <w:i/>
                <w:iCs/>
                <w:color w:val="1F497D" w:themeColor="text2"/>
                <w:u w:val="single"/>
              </w:rPr>
            </w:pPr>
            <w:r>
              <w:rPr>
                <w:i/>
                <w:iCs/>
                <w:color w:val="1F497D" w:themeColor="text2"/>
                <w:u w:val="single"/>
              </w:rPr>
              <w:t xml:space="preserve">Functions for Review </w:t>
            </w:r>
          </w:p>
        </w:tc>
      </w:tr>
      <w:tr w:rsidR="008562D2" w14:paraId="4D36C958" w14:textId="77777777" w:rsidTr="008562D2">
        <w:tc>
          <w:tcPr>
            <w:tcW w:w="3080" w:type="dxa"/>
          </w:tcPr>
          <w:p w14:paraId="5BC45D63" w14:textId="0CB08B25" w:rsidR="008562D2" w:rsidRDefault="008562D2" w:rsidP="006E1E16">
            <w:pPr>
              <w:rPr>
                <w:i/>
                <w:iCs/>
                <w:color w:val="1F497D" w:themeColor="text2"/>
                <w:u w:val="single"/>
              </w:rPr>
            </w:pPr>
            <w:proofErr w:type="spellStart"/>
            <w:r>
              <w:rPr>
                <w:i/>
                <w:iCs/>
                <w:color w:val="1F497D" w:themeColor="text2"/>
                <w:u w:val="single"/>
              </w:rPr>
              <w:t>Eg</w:t>
            </w:r>
            <w:proofErr w:type="spellEnd"/>
            <w:r>
              <w:rPr>
                <w:i/>
                <w:iCs/>
                <w:color w:val="1F497D" w:themeColor="text2"/>
                <w:u w:val="single"/>
              </w:rPr>
              <w:t xml:space="preserve"> Surveillance</w:t>
            </w:r>
          </w:p>
        </w:tc>
        <w:tc>
          <w:tcPr>
            <w:tcW w:w="3081" w:type="dxa"/>
          </w:tcPr>
          <w:p w14:paraId="173F8E3C" w14:textId="4BD9BE6D" w:rsidR="008562D2" w:rsidRDefault="008562D2" w:rsidP="006E1E16">
            <w:pPr>
              <w:rPr>
                <w:i/>
                <w:iCs/>
                <w:color w:val="1F497D" w:themeColor="text2"/>
                <w:u w:val="single"/>
              </w:rPr>
            </w:pPr>
            <w:proofErr w:type="spellStart"/>
            <w:r>
              <w:rPr>
                <w:i/>
                <w:iCs/>
                <w:color w:val="1F497D" w:themeColor="text2"/>
                <w:u w:val="single"/>
              </w:rPr>
              <w:t>Eg</w:t>
            </w:r>
            <w:proofErr w:type="spellEnd"/>
            <w:r>
              <w:rPr>
                <w:i/>
                <w:iCs/>
                <w:color w:val="1F497D" w:themeColor="text2"/>
                <w:u w:val="single"/>
              </w:rPr>
              <w:t xml:space="preserve"> Risk Communication</w:t>
            </w:r>
          </w:p>
        </w:tc>
        <w:tc>
          <w:tcPr>
            <w:tcW w:w="3081" w:type="dxa"/>
          </w:tcPr>
          <w:p w14:paraId="7C406384" w14:textId="77777777" w:rsidR="008562D2" w:rsidRDefault="008562D2" w:rsidP="006E1E16">
            <w:pPr>
              <w:rPr>
                <w:i/>
                <w:iCs/>
                <w:color w:val="1F497D" w:themeColor="text2"/>
                <w:u w:val="single"/>
              </w:rPr>
            </w:pPr>
          </w:p>
        </w:tc>
      </w:tr>
      <w:tr w:rsidR="008562D2" w14:paraId="72AE30BD" w14:textId="77777777" w:rsidTr="008562D2">
        <w:tc>
          <w:tcPr>
            <w:tcW w:w="3080" w:type="dxa"/>
          </w:tcPr>
          <w:p w14:paraId="49D721B0" w14:textId="6BD6B140" w:rsidR="008562D2" w:rsidRDefault="008562D2" w:rsidP="006E1E16">
            <w:pPr>
              <w:rPr>
                <w:i/>
                <w:iCs/>
                <w:color w:val="1F497D" w:themeColor="text2"/>
                <w:u w:val="single"/>
              </w:rPr>
            </w:pPr>
            <w:proofErr w:type="spellStart"/>
            <w:r>
              <w:rPr>
                <w:i/>
                <w:iCs/>
                <w:color w:val="1F497D" w:themeColor="text2"/>
                <w:u w:val="single"/>
              </w:rPr>
              <w:t>Eg</w:t>
            </w:r>
            <w:proofErr w:type="spellEnd"/>
            <w:r>
              <w:rPr>
                <w:i/>
                <w:iCs/>
                <w:color w:val="1F497D" w:themeColor="text2"/>
                <w:u w:val="single"/>
              </w:rPr>
              <w:t xml:space="preserve"> Case management </w:t>
            </w:r>
          </w:p>
        </w:tc>
        <w:tc>
          <w:tcPr>
            <w:tcW w:w="3081" w:type="dxa"/>
          </w:tcPr>
          <w:p w14:paraId="5D344C48" w14:textId="77777777" w:rsidR="008562D2" w:rsidRDefault="008562D2" w:rsidP="006E1E16">
            <w:pPr>
              <w:rPr>
                <w:i/>
                <w:iCs/>
                <w:color w:val="1F497D" w:themeColor="text2"/>
                <w:u w:val="single"/>
              </w:rPr>
            </w:pPr>
          </w:p>
        </w:tc>
        <w:tc>
          <w:tcPr>
            <w:tcW w:w="3081" w:type="dxa"/>
          </w:tcPr>
          <w:p w14:paraId="3A5F3CD9" w14:textId="77777777" w:rsidR="008562D2" w:rsidRDefault="008562D2" w:rsidP="006E1E16">
            <w:pPr>
              <w:rPr>
                <w:i/>
                <w:iCs/>
                <w:color w:val="1F497D" w:themeColor="text2"/>
                <w:u w:val="single"/>
              </w:rPr>
            </w:pPr>
          </w:p>
        </w:tc>
      </w:tr>
    </w:tbl>
    <w:p w14:paraId="141AC56F" w14:textId="7269B6D2" w:rsidR="006E1E16" w:rsidRDefault="006E1E16" w:rsidP="006E1E16">
      <w:pPr>
        <w:spacing w:after="0"/>
        <w:rPr>
          <w:i/>
          <w:iCs/>
          <w:color w:val="1F497D" w:themeColor="text2"/>
          <w:u w:val="single"/>
        </w:rPr>
      </w:pPr>
    </w:p>
    <w:p w14:paraId="3BE40AAE" w14:textId="77777777" w:rsidR="003D207A" w:rsidRDefault="003D207A" w:rsidP="0019158F">
      <w:pPr>
        <w:rPr>
          <w:rFonts w:asciiTheme="minorHAnsi" w:hAnsiTheme="minorHAnsi" w:cstheme="minorHAnsi"/>
        </w:rPr>
      </w:pPr>
    </w:p>
    <w:p w14:paraId="726A4AA6" w14:textId="77777777" w:rsidR="009E6DE0" w:rsidRDefault="009E6DE0" w:rsidP="00FD6983">
      <w:pPr>
        <w:pStyle w:val="Titre2"/>
        <w:numPr>
          <w:ilvl w:val="0"/>
          <w:numId w:val="14"/>
        </w:numPr>
        <w:spacing w:before="0"/>
        <w:rPr>
          <w:rFonts w:asciiTheme="minorHAnsi" w:eastAsia="Calibri" w:hAnsiTheme="minorHAnsi" w:cstheme="minorHAnsi"/>
          <w:color w:val="auto"/>
          <w:sz w:val="28"/>
          <w:szCs w:val="28"/>
        </w:rPr>
      </w:pPr>
      <w:r>
        <w:rPr>
          <w:rFonts w:asciiTheme="minorHAnsi" w:eastAsia="Calibri" w:hAnsiTheme="minorHAnsi" w:cstheme="minorHAnsi"/>
          <w:color w:val="auto"/>
          <w:sz w:val="28"/>
          <w:szCs w:val="28"/>
        </w:rPr>
        <w:t>Methodology</w:t>
      </w:r>
    </w:p>
    <w:p w14:paraId="651D2C16" w14:textId="2B3138FC" w:rsidR="00941124" w:rsidRPr="00941124" w:rsidRDefault="00941124" w:rsidP="00941124">
      <w:r>
        <w:t xml:space="preserve">Suggested content: </w:t>
      </w:r>
    </w:p>
    <w:p w14:paraId="66E7B1CA" w14:textId="1A63F21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b/>
          <w:color w:val="1F497D" w:themeColor="text2"/>
        </w:rPr>
        <w:t>Example methodological description</w:t>
      </w:r>
      <w:r>
        <w:rPr>
          <w:b/>
          <w:color w:val="1F497D" w:themeColor="text2"/>
        </w:rPr>
        <w:t>:</w:t>
      </w:r>
    </w:p>
    <w:p w14:paraId="3947CE46" w14:textId="6D6CF808" w:rsidR="004C635F" w:rsidRDefault="004C635F"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rFonts w:eastAsia="MS Mincho" w:cstheme="minorHAnsi"/>
          <w:color w:val="1F497D" w:themeColor="text2"/>
          <w:lang w:eastAsia="ja-JP"/>
        </w:rPr>
        <w:t xml:space="preserve">The Group Work After Action Review </w:t>
      </w:r>
      <w:r w:rsidR="00941124" w:rsidRPr="00941124">
        <w:rPr>
          <w:rFonts w:eastAsia="MS Mincho" w:cstheme="minorHAnsi"/>
          <w:color w:val="1F497D" w:themeColor="text2"/>
          <w:lang w:eastAsia="ja-JP"/>
        </w:rPr>
        <w:t>will involve</w:t>
      </w:r>
      <w:r w:rsidRPr="00941124">
        <w:rPr>
          <w:rFonts w:eastAsia="MS Mincho" w:cstheme="minorHAnsi"/>
          <w:color w:val="1F497D" w:themeColor="text2"/>
          <w:lang w:eastAsia="ja-JP"/>
        </w:rPr>
        <w:t xml:space="preserve"> an interactive, structured methodology with user-friendly material, group exercises and inte</w:t>
      </w:r>
      <w:r w:rsidR="00D87B7F" w:rsidRPr="00941124">
        <w:rPr>
          <w:rFonts w:eastAsia="MS Mincho" w:cstheme="minorHAnsi"/>
          <w:color w:val="1F497D" w:themeColor="text2"/>
          <w:lang w:eastAsia="ja-JP"/>
        </w:rPr>
        <w:t xml:space="preserve">ractive facilitation techniques. </w:t>
      </w:r>
      <w:r w:rsidR="00941124">
        <w:rPr>
          <w:rFonts w:eastAsia="MS Mincho" w:cstheme="minorHAnsi"/>
          <w:color w:val="1F497D" w:themeColor="text2"/>
          <w:lang w:eastAsia="ja-JP"/>
        </w:rPr>
        <w:t xml:space="preserve"> Groups will work in </w:t>
      </w:r>
      <w:r w:rsidR="00105AAF">
        <w:rPr>
          <w:rFonts w:eastAsia="MS Mincho" w:cstheme="minorHAnsi"/>
          <w:color w:val="1F497D" w:themeColor="text2"/>
          <w:lang w:eastAsia="ja-JP"/>
        </w:rPr>
        <w:t xml:space="preserve">their </w:t>
      </w:r>
      <w:r w:rsidR="00941124">
        <w:rPr>
          <w:rFonts w:eastAsia="MS Mincho" w:cstheme="minorHAnsi"/>
          <w:color w:val="1F497D" w:themeColor="text2"/>
          <w:lang w:eastAsia="ja-JP"/>
        </w:rPr>
        <w:t>pre-identified function</w:t>
      </w:r>
      <w:r w:rsidR="00105AAF">
        <w:rPr>
          <w:rFonts w:eastAsia="MS Mincho" w:cstheme="minorHAnsi"/>
          <w:color w:val="1F497D" w:themeColor="text2"/>
          <w:lang w:eastAsia="ja-JP"/>
        </w:rPr>
        <w:t>/</w:t>
      </w:r>
      <w:r w:rsidR="00941124">
        <w:rPr>
          <w:rFonts w:eastAsia="MS Mincho" w:cstheme="minorHAnsi"/>
          <w:color w:val="1F497D" w:themeColor="text2"/>
          <w:lang w:eastAsia="ja-JP"/>
        </w:rPr>
        <w:t>s and there will be opportunities to share and undertake cross learning with other functional groups throughout the process. The AAR will take</w:t>
      </w:r>
      <w:r w:rsidR="00D87B7F" w:rsidRPr="00941124">
        <w:rPr>
          <w:rFonts w:eastAsia="MS Mincho" w:cstheme="minorHAnsi"/>
          <w:color w:val="1F497D" w:themeColor="text2"/>
          <w:lang w:eastAsia="ja-JP"/>
        </w:rPr>
        <w:t xml:space="preserve"> place over 2.5 days </w:t>
      </w:r>
      <w:r w:rsidRPr="00941124">
        <w:rPr>
          <w:rFonts w:eastAsia="MS Mincho" w:cstheme="minorHAnsi"/>
          <w:color w:val="1F497D" w:themeColor="text2"/>
          <w:lang w:eastAsia="ja-JP"/>
        </w:rPr>
        <w:t xml:space="preserve">and is divided into </w:t>
      </w:r>
      <w:r w:rsidR="00D87B7F" w:rsidRPr="00941124">
        <w:rPr>
          <w:rFonts w:eastAsia="MS Mincho" w:cstheme="minorHAnsi"/>
          <w:color w:val="1F497D" w:themeColor="text2"/>
          <w:lang w:eastAsia="ja-JP"/>
        </w:rPr>
        <w:t xml:space="preserve">the following </w:t>
      </w:r>
      <w:r w:rsidRPr="00941124">
        <w:rPr>
          <w:rFonts w:eastAsia="MS Mincho" w:cstheme="minorHAnsi"/>
          <w:color w:val="1F497D" w:themeColor="text2"/>
          <w:lang w:eastAsia="ja-JP"/>
        </w:rPr>
        <w:t>5</w:t>
      </w:r>
      <w:r w:rsidR="00D87B7F" w:rsidRPr="00941124">
        <w:rPr>
          <w:rFonts w:eastAsia="MS Mincho" w:cstheme="minorHAnsi"/>
          <w:color w:val="1F497D" w:themeColor="text2"/>
          <w:lang w:eastAsia="ja-JP"/>
        </w:rPr>
        <w:t xml:space="preserve"> sessions. </w:t>
      </w:r>
    </w:p>
    <w:p w14:paraId="4C4C2367"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p>
    <w:p w14:paraId="4A6A9FAD" w14:textId="77777777" w:rsidR="004C635F" w:rsidRDefault="004C635F"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rFonts w:eastAsia="MS Mincho" w:cstheme="minorHAnsi"/>
          <w:b/>
          <w:color w:val="1F497D" w:themeColor="text2"/>
          <w:lang w:eastAsia="ja-JP"/>
        </w:rPr>
        <w:t xml:space="preserve">Introduction: </w:t>
      </w:r>
      <w:r w:rsidRPr="00941124">
        <w:rPr>
          <w:rFonts w:eastAsia="MS Mincho" w:cstheme="minorHAnsi"/>
          <w:color w:val="1F497D" w:themeColor="text2"/>
          <w:lang w:eastAsia="ja-JP"/>
        </w:rPr>
        <w:t xml:space="preserve">The AAR begins with introductory presentations on the AAR methodology, the objectives, agenda and an introduction to the event being reviewed. </w:t>
      </w:r>
    </w:p>
    <w:p w14:paraId="1FF6FBEA"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b/>
          <w:color w:val="1F497D" w:themeColor="text2"/>
          <w:lang w:eastAsia="ja-JP"/>
        </w:rPr>
      </w:pPr>
    </w:p>
    <w:p w14:paraId="4819E72E" w14:textId="777C929A" w:rsidR="004C635F" w:rsidRDefault="004C635F"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rFonts w:eastAsia="MS Mincho" w:cstheme="minorHAnsi"/>
          <w:b/>
          <w:color w:val="1F497D" w:themeColor="text2"/>
          <w:lang w:eastAsia="ja-JP"/>
        </w:rPr>
        <w:t>Session 1 – What was in place before the response?</w:t>
      </w:r>
      <w:r w:rsidRPr="00941124">
        <w:rPr>
          <w:rFonts w:eastAsia="MS Mincho" w:cstheme="minorHAnsi"/>
          <w:color w:val="1F497D" w:themeColor="text2"/>
          <w:lang w:eastAsia="ja-JP"/>
        </w:rPr>
        <w:t xml:space="preserve"> The purpose of the first setting is to establish the baseline for the review by answering the question: </w:t>
      </w:r>
      <w:r w:rsidRPr="00941124">
        <w:rPr>
          <w:rFonts w:eastAsia="MS Mincho" w:cstheme="minorHAnsi"/>
          <w:iCs/>
          <w:color w:val="1F497D" w:themeColor="text2"/>
          <w:lang w:eastAsia="ja-JP"/>
        </w:rPr>
        <w:t xml:space="preserve">what was in place to support a health response? </w:t>
      </w:r>
      <w:r w:rsidRPr="00941124">
        <w:rPr>
          <w:rFonts w:eastAsia="MS Mincho" w:cstheme="minorHAnsi"/>
          <w:color w:val="1F497D" w:themeColor="text2"/>
          <w:lang w:eastAsia="ja-JP"/>
        </w:rPr>
        <w:t xml:space="preserve">Participants are split into working groups, organized by function, and together they work to identify the systems, plans, policy, resources, etc that were in place to support a health response prior to the emergency.  The groups then come together in plenary and place what they have identified on a chart on the board, identifying synergies between the functions. </w:t>
      </w:r>
    </w:p>
    <w:p w14:paraId="612AFD26"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b/>
          <w:color w:val="1F497D" w:themeColor="text2"/>
          <w:lang w:eastAsia="ja-JP"/>
        </w:rPr>
      </w:pPr>
    </w:p>
    <w:p w14:paraId="24C6ADAC" w14:textId="77777777" w:rsidR="004C635F" w:rsidRDefault="004C635F"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rFonts w:eastAsia="MS Mincho" w:cstheme="minorHAnsi"/>
          <w:b/>
          <w:color w:val="1F497D" w:themeColor="text2"/>
          <w:lang w:eastAsia="ja-JP"/>
        </w:rPr>
        <w:t>Session 2 –What happened during the response?</w:t>
      </w:r>
      <w:r w:rsidRPr="00941124">
        <w:rPr>
          <w:rFonts w:eastAsia="MS Mincho" w:cstheme="minorHAnsi"/>
          <w:color w:val="1F497D" w:themeColor="text2"/>
          <w:lang w:eastAsia="ja-JP"/>
        </w:rPr>
        <w:t xml:space="preserve"> by identifying key milestones, achievement and activities in the health response, the same working groups develop a timeline of the event. Then together the whole group works to build a physical timeline on the wall, discussing and agreeing upon key events of the response. The purpose of this session is to have a common operating picture amongst participants and agree on key facts related to the emergency being reviewed. </w:t>
      </w:r>
    </w:p>
    <w:p w14:paraId="493E7D09"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p>
    <w:p w14:paraId="750170C7" w14:textId="773A613D" w:rsidR="004C635F" w:rsidRDefault="004C635F"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rFonts w:eastAsia="MS Mincho" w:cstheme="minorHAnsi"/>
          <w:b/>
          <w:color w:val="1F497D" w:themeColor="text2"/>
          <w:lang w:eastAsia="ja-JP"/>
        </w:rPr>
        <w:t xml:space="preserve">Session 3 – What went well? What went less well? Why? </w:t>
      </w:r>
      <w:r w:rsidRPr="00941124">
        <w:rPr>
          <w:rFonts w:eastAsia="MS Mincho" w:cstheme="minorHAnsi"/>
          <w:color w:val="1F497D" w:themeColor="text2"/>
          <w:lang w:eastAsia="ja-JP"/>
        </w:rPr>
        <w:t>On the basis of w</w:t>
      </w:r>
      <w:r w:rsidRPr="00941124">
        <w:rPr>
          <w:rFonts w:eastAsia="MS Mincho" w:cstheme="minorHAnsi"/>
          <w:iCs/>
          <w:color w:val="1F497D" w:themeColor="text2"/>
          <w:lang w:eastAsia="ja-JP"/>
        </w:rPr>
        <w:t>hat was supposed to happen</w:t>
      </w:r>
      <w:r w:rsidRPr="00941124">
        <w:rPr>
          <w:rFonts w:eastAsia="MS Mincho" w:cstheme="minorHAnsi"/>
          <w:color w:val="1F497D" w:themeColor="text2"/>
          <w:lang w:eastAsia="ja-JP"/>
        </w:rPr>
        <w:t xml:space="preserve"> (Session 1) and </w:t>
      </w:r>
      <w:r w:rsidRPr="00941124">
        <w:rPr>
          <w:rFonts w:eastAsia="MS Mincho" w:cstheme="minorHAnsi"/>
          <w:iCs/>
          <w:color w:val="1F497D" w:themeColor="text2"/>
          <w:lang w:eastAsia="ja-JP"/>
        </w:rPr>
        <w:t>what did happen</w:t>
      </w:r>
      <w:r w:rsidRPr="00941124">
        <w:rPr>
          <w:rFonts w:eastAsia="MS Mincho" w:cstheme="minorHAnsi"/>
          <w:color w:val="1F497D" w:themeColor="text2"/>
          <w:lang w:eastAsia="ja-JP"/>
        </w:rPr>
        <w:t xml:space="preserve"> (Session 2) working groups start to dig deeper into what worked, what did not and why. Through this session, the working groups collectively </w:t>
      </w:r>
      <w:r w:rsidR="00301BD7" w:rsidRPr="00941124">
        <w:rPr>
          <w:rFonts w:eastAsia="MS Mincho" w:cstheme="minorHAnsi"/>
          <w:color w:val="1F497D" w:themeColor="text2"/>
          <w:lang w:eastAsia="ja-JP"/>
        </w:rPr>
        <w:t>analyse</w:t>
      </w:r>
      <w:r w:rsidRPr="00941124">
        <w:rPr>
          <w:rFonts w:eastAsia="MS Mincho" w:cstheme="minorHAnsi"/>
          <w:color w:val="1F497D" w:themeColor="text2"/>
          <w:lang w:eastAsia="ja-JP"/>
        </w:rPr>
        <w:t xml:space="preserve"> actions to taken to response in order to identify the best practices and challenges encountered during the response, their impact on the response and why they occurred (the enabling/limiting factors). The discussion will stay focused on what happened and why, not on who did it. At the end of this session, the groups will have a chance to view and add content to all of the other working groups.  </w:t>
      </w:r>
    </w:p>
    <w:p w14:paraId="7D4FA120"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p>
    <w:p w14:paraId="53508591" w14:textId="77777777" w:rsidR="004C635F" w:rsidRDefault="004C635F"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rFonts w:eastAsia="MS Mincho" w:cstheme="minorHAnsi"/>
          <w:b/>
          <w:color w:val="1F497D" w:themeColor="text2"/>
          <w:lang w:eastAsia="ja-JP"/>
        </w:rPr>
        <w:t xml:space="preserve">Session 4 – What can we do to improve for next time? </w:t>
      </w:r>
      <w:r w:rsidRPr="00941124">
        <w:rPr>
          <w:rFonts w:eastAsia="MS Mincho" w:cstheme="minorHAnsi"/>
          <w:color w:val="1F497D" w:themeColor="text2"/>
          <w:lang w:eastAsia="ja-JP"/>
        </w:rPr>
        <w:t xml:space="preserve"> Working groups will work to identify and </w:t>
      </w:r>
      <w:proofErr w:type="gramStart"/>
      <w:r w:rsidRPr="00941124">
        <w:rPr>
          <w:rFonts w:eastAsia="MS Mincho" w:cstheme="minorHAnsi"/>
          <w:color w:val="1F497D" w:themeColor="text2"/>
          <w:lang w:eastAsia="ja-JP"/>
        </w:rPr>
        <w:t>develop  key</w:t>
      </w:r>
      <w:proofErr w:type="gramEnd"/>
      <w:r w:rsidRPr="00941124">
        <w:rPr>
          <w:rFonts w:eastAsia="MS Mincho" w:cstheme="minorHAnsi"/>
          <w:color w:val="1F497D" w:themeColor="text2"/>
          <w:lang w:eastAsia="ja-JP"/>
        </w:rPr>
        <w:t xml:space="preserve"> activities in order to address the best practices and challenges, and their causes, arising during health response. Working group will not only develop the activities but also the timeline of implementation, responsible, support needed and indicators. All participants will then have a chance to contribute to the work of other groups through a world café to ensure they are harmonized, realistic and achievable. </w:t>
      </w:r>
    </w:p>
    <w:p w14:paraId="72E5472D"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p>
    <w:p w14:paraId="2ED155C6" w14:textId="490E06CF" w:rsidR="00941124" w:rsidRPr="00105AAF" w:rsidRDefault="004C635F"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r w:rsidRPr="00941124">
        <w:rPr>
          <w:rFonts w:eastAsia="MS Mincho" w:cstheme="minorHAnsi"/>
          <w:b/>
          <w:color w:val="1F497D" w:themeColor="text2"/>
          <w:lang w:eastAsia="ja-JP"/>
        </w:rPr>
        <w:t xml:space="preserve">Session 5 – Way forward </w:t>
      </w:r>
      <w:proofErr w:type="gramStart"/>
      <w:r w:rsidRPr="00941124">
        <w:rPr>
          <w:rFonts w:eastAsia="MS Mincho" w:cstheme="minorHAnsi"/>
          <w:color w:val="1F497D" w:themeColor="text2"/>
          <w:lang w:eastAsia="ja-JP"/>
        </w:rPr>
        <w:t>The</w:t>
      </w:r>
      <w:proofErr w:type="gramEnd"/>
      <w:r w:rsidRPr="00941124">
        <w:rPr>
          <w:rFonts w:eastAsia="MS Mincho" w:cstheme="minorHAnsi"/>
          <w:color w:val="1F497D" w:themeColor="text2"/>
          <w:lang w:eastAsia="ja-JP"/>
        </w:rPr>
        <w:t xml:space="preserve"> final session will involve collective prioritization of activities identified during the AAR workshop through a voting process.  Working groups feedback on their key priority activities through an activity involving a mock ‘panel of experts’. Finally, the group will then together decide how the activities identified will be taken forward including the immediate next steps for ensuring implementation.  </w:t>
      </w:r>
    </w:p>
    <w:p w14:paraId="52C105AD"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rFonts w:eastAsia="MS Mincho" w:cstheme="minorHAnsi"/>
          <w:color w:val="1F497D" w:themeColor="text2"/>
          <w:lang w:eastAsia="ja-JP"/>
        </w:rPr>
      </w:pPr>
    </w:p>
    <w:p w14:paraId="450C5AD5" w14:textId="77777777" w:rsid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bCs/>
          <w:color w:val="1F497D" w:themeColor="text2"/>
        </w:rPr>
      </w:pPr>
      <w:r w:rsidRPr="00941124">
        <w:rPr>
          <w:bCs/>
          <w:color w:val="1F497D" w:themeColor="text2"/>
        </w:rPr>
        <w:t xml:space="preserve">This is not an external evaluation of the country performance. This AAR is not an evaluation of the country or individual performance. </w:t>
      </w:r>
    </w:p>
    <w:p w14:paraId="5203AD0A" w14:textId="77777777"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bCs/>
          <w:color w:val="1F497D" w:themeColor="text2"/>
        </w:rPr>
      </w:pPr>
    </w:p>
    <w:p w14:paraId="624DD2CE" w14:textId="074B2E55" w:rsidR="00941124" w:rsidRPr="00941124" w:rsidRDefault="00941124" w:rsidP="00941124">
      <w:pPr>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rPr>
          <w:bCs/>
          <w:color w:val="1F497D" w:themeColor="text2"/>
        </w:rPr>
      </w:pPr>
      <w:r w:rsidRPr="00941124">
        <w:rPr>
          <w:bCs/>
          <w:color w:val="1F497D" w:themeColor="text2"/>
        </w:rPr>
        <w:t>A group of technical experts from WHO, CDC and OCHA (add/subtract agencies) will participate and provide an outsider perspective during the AAR</w:t>
      </w:r>
    </w:p>
    <w:p w14:paraId="3A281DD3" w14:textId="77777777" w:rsidR="00105AAF" w:rsidRPr="00105AAF" w:rsidRDefault="00105AAF" w:rsidP="00105AAF">
      <w:pPr>
        <w:pStyle w:val="Titre2"/>
        <w:spacing w:before="0"/>
        <w:ind w:left="360"/>
        <w:rPr>
          <w:rFonts w:asciiTheme="minorHAnsi" w:hAnsiTheme="minorHAnsi" w:cstheme="minorHAnsi"/>
          <w:color w:val="auto"/>
        </w:rPr>
      </w:pPr>
    </w:p>
    <w:p w14:paraId="77352C21" w14:textId="4BF5056D" w:rsidR="00A77051" w:rsidRPr="00B916C0" w:rsidRDefault="00A77051" w:rsidP="00A77051">
      <w:pPr>
        <w:pStyle w:val="Titre2"/>
        <w:numPr>
          <w:ilvl w:val="0"/>
          <w:numId w:val="14"/>
        </w:numPr>
        <w:spacing w:before="0"/>
        <w:rPr>
          <w:rFonts w:asciiTheme="minorHAnsi" w:hAnsiTheme="minorHAnsi" w:cstheme="minorHAnsi"/>
          <w:color w:val="auto"/>
        </w:rPr>
      </w:pPr>
      <w:r>
        <w:rPr>
          <w:rFonts w:asciiTheme="minorHAnsi" w:eastAsia="Calibri" w:hAnsiTheme="minorHAnsi" w:cstheme="minorHAnsi"/>
          <w:color w:val="auto"/>
          <w:sz w:val="28"/>
          <w:szCs w:val="28"/>
        </w:rPr>
        <w:t xml:space="preserve">AAR </w:t>
      </w:r>
      <w:r w:rsidRPr="00B916C0">
        <w:rPr>
          <w:rFonts w:asciiTheme="minorHAnsi" w:eastAsia="Calibri" w:hAnsiTheme="minorHAnsi" w:cstheme="minorHAnsi"/>
          <w:color w:val="auto"/>
          <w:sz w:val="28"/>
          <w:szCs w:val="28"/>
        </w:rPr>
        <w:t>Participants</w:t>
      </w:r>
    </w:p>
    <w:p w14:paraId="4DEAF4EF" w14:textId="7694412E" w:rsidR="00A77051" w:rsidRPr="001C3C92" w:rsidRDefault="0007717A" w:rsidP="0007717A">
      <w:pPr>
        <w:rPr>
          <w:rFonts w:asciiTheme="minorHAnsi" w:hAnsiTheme="minorHAnsi" w:cstheme="minorHAnsi"/>
        </w:rPr>
      </w:pPr>
      <w:r>
        <w:rPr>
          <w:rFonts w:asciiTheme="minorHAnsi" w:hAnsiTheme="minorHAnsi" w:cstheme="minorHAnsi"/>
        </w:rPr>
        <w:t xml:space="preserve">On the basis of the scope of the review </w:t>
      </w:r>
      <w:proofErr w:type="spellStart"/>
      <w:r>
        <w:rPr>
          <w:rFonts w:asciiTheme="minorHAnsi" w:hAnsiTheme="minorHAnsi" w:cstheme="minorHAnsi"/>
        </w:rPr>
        <w:t>ie</w:t>
      </w:r>
      <w:proofErr w:type="spellEnd"/>
      <w:r>
        <w:rPr>
          <w:rFonts w:asciiTheme="minorHAnsi" w:hAnsiTheme="minorHAnsi" w:cstheme="minorHAnsi"/>
        </w:rPr>
        <w:t xml:space="preserve"> the response functions included in the review, </w:t>
      </w:r>
      <w:r w:rsidR="00A77051">
        <w:rPr>
          <w:rFonts w:asciiTheme="minorHAnsi" w:hAnsiTheme="minorHAnsi" w:cstheme="minorHAnsi"/>
        </w:rPr>
        <w:t>L</w:t>
      </w:r>
      <w:r w:rsidR="00A77051" w:rsidRPr="001C3C92">
        <w:rPr>
          <w:rFonts w:asciiTheme="minorHAnsi" w:hAnsiTheme="minorHAnsi" w:cstheme="minorHAnsi"/>
        </w:rPr>
        <w:t xml:space="preserve">ist </w:t>
      </w:r>
      <w:r w:rsidR="00A77051">
        <w:rPr>
          <w:rFonts w:asciiTheme="minorHAnsi" w:hAnsiTheme="minorHAnsi" w:cstheme="minorHAnsi"/>
        </w:rPr>
        <w:t xml:space="preserve">the </w:t>
      </w:r>
      <w:r w:rsidR="00A77051" w:rsidRPr="001C3C92">
        <w:rPr>
          <w:rFonts w:asciiTheme="minorHAnsi" w:hAnsiTheme="minorHAnsi" w:cstheme="minorHAnsi"/>
        </w:rPr>
        <w:t>participants</w:t>
      </w:r>
      <w:r w:rsidR="00A77051">
        <w:rPr>
          <w:rFonts w:asciiTheme="minorHAnsi" w:hAnsiTheme="minorHAnsi" w:cstheme="minorHAnsi"/>
        </w:rPr>
        <w:t xml:space="preserve"> and </w:t>
      </w:r>
      <w:r w:rsidR="00A77051" w:rsidRPr="001C3C92">
        <w:rPr>
          <w:rFonts w:asciiTheme="minorHAnsi" w:hAnsiTheme="minorHAnsi" w:cstheme="minorHAnsi"/>
        </w:rPr>
        <w:t>the</w:t>
      </w:r>
      <w:r w:rsidR="00A77051">
        <w:rPr>
          <w:rFonts w:asciiTheme="minorHAnsi" w:hAnsiTheme="minorHAnsi" w:cstheme="minorHAnsi"/>
        </w:rPr>
        <w:t>ir</w:t>
      </w:r>
      <w:r w:rsidR="00A77051" w:rsidRPr="001C3C92">
        <w:rPr>
          <w:rFonts w:asciiTheme="minorHAnsi" w:hAnsiTheme="minorHAnsi" w:cstheme="minorHAnsi"/>
        </w:rPr>
        <w:t xml:space="preserve"> </w:t>
      </w:r>
      <w:r w:rsidR="006E1E16">
        <w:rPr>
          <w:rFonts w:asciiTheme="minorHAnsi" w:hAnsiTheme="minorHAnsi" w:cstheme="minorHAnsi"/>
        </w:rPr>
        <w:t>organizations.</w:t>
      </w:r>
    </w:p>
    <w:tbl>
      <w:tblPr>
        <w:tblStyle w:val="a1"/>
        <w:tblW w:w="9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9"/>
        <w:gridCol w:w="2247"/>
        <w:gridCol w:w="3364"/>
      </w:tblGrid>
      <w:tr w:rsidR="006E1E16" w:rsidRPr="001C3C92" w14:paraId="116E831E" w14:textId="77777777" w:rsidTr="008562D2">
        <w:trPr>
          <w:jc w:val="center"/>
        </w:trPr>
        <w:tc>
          <w:tcPr>
            <w:tcW w:w="3949" w:type="dxa"/>
          </w:tcPr>
          <w:p w14:paraId="49C353E8" w14:textId="77777777" w:rsidR="006E1E16" w:rsidRPr="001C3C92" w:rsidRDefault="006E1E16" w:rsidP="006E1E16">
            <w:pPr>
              <w:rPr>
                <w:rFonts w:asciiTheme="minorHAnsi" w:hAnsiTheme="minorHAnsi" w:cstheme="minorHAnsi"/>
              </w:rPr>
            </w:pPr>
            <w:r w:rsidRPr="001C3C92">
              <w:rPr>
                <w:rFonts w:asciiTheme="minorHAnsi" w:hAnsiTheme="minorHAnsi" w:cstheme="minorHAnsi"/>
                <w:b/>
                <w:i/>
              </w:rPr>
              <w:t>Name</w:t>
            </w:r>
          </w:p>
        </w:tc>
        <w:tc>
          <w:tcPr>
            <w:tcW w:w="2247" w:type="dxa"/>
          </w:tcPr>
          <w:p w14:paraId="114C8E5B" w14:textId="1C667B9F" w:rsidR="006E1E16" w:rsidRPr="00A77051" w:rsidRDefault="006E1E16" w:rsidP="0007717A">
            <w:pPr>
              <w:rPr>
                <w:rFonts w:asciiTheme="minorHAnsi" w:hAnsiTheme="minorHAnsi" w:cstheme="minorHAnsi"/>
                <w:b/>
                <w:iCs/>
              </w:rPr>
            </w:pPr>
            <w:r>
              <w:rPr>
                <w:rFonts w:asciiTheme="minorHAnsi" w:hAnsiTheme="minorHAnsi" w:cstheme="minorHAnsi"/>
                <w:b/>
                <w:iCs/>
              </w:rPr>
              <w:t xml:space="preserve">Function </w:t>
            </w:r>
          </w:p>
        </w:tc>
        <w:tc>
          <w:tcPr>
            <w:tcW w:w="3364" w:type="dxa"/>
          </w:tcPr>
          <w:p w14:paraId="1B57C6B3" w14:textId="77777777" w:rsidR="006E1E16" w:rsidRPr="001C3C92" w:rsidRDefault="006E1E16" w:rsidP="006E1E16">
            <w:pPr>
              <w:rPr>
                <w:rFonts w:asciiTheme="minorHAnsi" w:hAnsiTheme="minorHAnsi" w:cstheme="minorHAnsi"/>
              </w:rPr>
            </w:pPr>
            <w:r w:rsidRPr="001C3C92">
              <w:rPr>
                <w:rFonts w:asciiTheme="minorHAnsi" w:hAnsiTheme="minorHAnsi" w:cstheme="minorHAnsi"/>
                <w:b/>
                <w:i/>
              </w:rPr>
              <w:t>Organization</w:t>
            </w:r>
          </w:p>
        </w:tc>
      </w:tr>
      <w:tr w:rsidR="006E1E16" w:rsidRPr="001C3C92" w14:paraId="41855FF9" w14:textId="77777777" w:rsidTr="008562D2">
        <w:trPr>
          <w:jc w:val="center"/>
        </w:trPr>
        <w:tc>
          <w:tcPr>
            <w:tcW w:w="3949" w:type="dxa"/>
          </w:tcPr>
          <w:p w14:paraId="57A8D151" w14:textId="77777777" w:rsidR="006E1E16" w:rsidRPr="001C3C92" w:rsidRDefault="006E1E16" w:rsidP="006E1E16">
            <w:pPr>
              <w:rPr>
                <w:rFonts w:asciiTheme="minorHAnsi" w:hAnsiTheme="minorHAnsi" w:cstheme="minorHAnsi"/>
              </w:rPr>
            </w:pPr>
          </w:p>
        </w:tc>
        <w:tc>
          <w:tcPr>
            <w:tcW w:w="2247" w:type="dxa"/>
          </w:tcPr>
          <w:p w14:paraId="6BF46C92" w14:textId="77777777" w:rsidR="006E1E16" w:rsidRPr="001C3C92" w:rsidRDefault="006E1E16" w:rsidP="006E1E16">
            <w:pPr>
              <w:rPr>
                <w:rFonts w:asciiTheme="minorHAnsi" w:hAnsiTheme="minorHAnsi" w:cstheme="minorHAnsi"/>
              </w:rPr>
            </w:pPr>
          </w:p>
        </w:tc>
        <w:tc>
          <w:tcPr>
            <w:tcW w:w="3364" w:type="dxa"/>
          </w:tcPr>
          <w:p w14:paraId="0DCE61AA" w14:textId="77777777" w:rsidR="006E1E16" w:rsidRPr="001C3C92" w:rsidRDefault="006E1E16" w:rsidP="006E1E16">
            <w:pPr>
              <w:rPr>
                <w:rFonts w:asciiTheme="minorHAnsi" w:hAnsiTheme="minorHAnsi" w:cstheme="minorHAnsi"/>
              </w:rPr>
            </w:pPr>
          </w:p>
        </w:tc>
      </w:tr>
      <w:tr w:rsidR="006E1E16" w:rsidRPr="001C3C92" w14:paraId="39EF1A61" w14:textId="77777777" w:rsidTr="008562D2">
        <w:trPr>
          <w:jc w:val="center"/>
        </w:trPr>
        <w:tc>
          <w:tcPr>
            <w:tcW w:w="3949" w:type="dxa"/>
          </w:tcPr>
          <w:p w14:paraId="34BF9A31" w14:textId="77777777" w:rsidR="006E1E16" w:rsidRPr="001C3C92" w:rsidRDefault="006E1E16" w:rsidP="006E1E16">
            <w:pPr>
              <w:rPr>
                <w:rFonts w:asciiTheme="minorHAnsi" w:hAnsiTheme="minorHAnsi" w:cstheme="minorHAnsi"/>
              </w:rPr>
            </w:pPr>
          </w:p>
        </w:tc>
        <w:tc>
          <w:tcPr>
            <w:tcW w:w="2247" w:type="dxa"/>
          </w:tcPr>
          <w:p w14:paraId="6F0BE26C" w14:textId="77777777" w:rsidR="006E1E16" w:rsidRPr="001C3C92" w:rsidRDefault="006E1E16" w:rsidP="006E1E16">
            <w:pPr>
              <w:rPr>
                <w:rFonts w:asciiTheme="minorHAnsi" w:hAnsiTheme="minorHAnsi" w:cstheme="minorHAnsi"/>
              </w:rPr>
            </w:pPr>
          </w:p>
        </w:tc>
        <w:tc>
          <w:tcPr>
            <w:tcW w:w="3364" w:type="dxa"/>
          </w:tcPr>
          <w:p w14:paraId="32D53F6D" w14:textId="77777777" w:rsidR="006E1E16" w:rsidRPr="001C3C92" w:rsidRDefault="006E1E16" w:rsidP="006E1E16">
            <w:pPr>
              <w:rPr>
                <w:rFonts w:asciiTheme="minorHAnsi" w:hAnsiTheme="minorHAnsi" w:cstheme="minorHAnsi"/>
              </w:rPr>
            </w:pPr>
          </w:p>
        </w:tc>
      </w:tr>
      <w:tr w:rsidR="006E1E16" w:rsidRPr="001C3C92" w14:paraId="6186993F" w14:textId="77777777" w:rsidTr="008562D2">
        <w:trPr>
          <w:jc w:val="center"/>
        </w:trPr>
        <w:tc>
          <w:tcPr>
            <w:tcW w:w="3949" w:type="dxa"/>
          </w:tcPr>
          <w:p w14:paraId="24D3D6A7" w14:textId="77777777" w:rsidR="006E1E16" w:rsidRPr="001C3C92" w:rsidRDefault="006E1E16" w:rsidP="006E1E16">
            <w:pPr>
              <w:rPr>
                <w:rFonts w:asciiTheme="minorHAnsi" w:hAnsiTheme="minorHAnsi" w:cstheme="minorHAnsi"/>
              </w:rPr>
            </w:pPr>
          </w:p>
        </w:tc>
        <w:tc>
          <w:tcPr>
            <w:tcW w:w="2247" w:type="dxa"/>
          </w:tcPr>
          <w:p w14:paraId="5CC38C29" w14:textId="77777777" w:rsidR="006E1E16" w:rsidRPr="001C3C92" w:rsidRDefault="006E1E16" w:rsidP="006E1E16">
            <w:pPr>
              <w:rPr>
                <w:rFonts w:asciiTheme="minorHAnsi" w:hAnsiTheme="minorHAnsi" w:cstheme="minorHAnsi"/>
              </w:rPr>
            </w:pPr>
          </w:p>
        </w:tc>
        <w:tc>
          <w:tcPr>
            <w:tcW w:w="3364" w:type="dxa"/>
          </w:tcPr>
          <w:p w14:paraId="0E294D49" w14:textId="77777777" w:rsidR="006E1E16" w:rsidRPr="001C3C92" w:rsidRDefault="006E1E16" w:rsidP="006E1E16">
            <w:pPr>
              <w:rPr>
                <w:rFonts w:asciiTheme="minorHAnsi" w:hAnsiTheme="minorHAnsi" w:cstheme="minorHAnsi"/>
              </w:rPr>
            </w:pPr>
          </w:p>
        </w:tc>
      </w:tr>
      <w:tr w:rsidR="006E1E16" w:rsidRPr="001C3C92" w14:paraId="245B036F" w14:textId="77777777" w:rsidTr="008562D2">
        <w:trPr>
          <w:jc w:val="center"/>
        </w:trPr>
        <w:tc>
          <w:tcPr>
            <w:tcW w:w="3949" w:type="dxa"/>
          </w:tcPr>
          <w:p w14:paraId="03B1FAC7" w14:textId="77777777" w:rsidR="006E1E16" w:rsidRPr="001C3C92" w:rsidRDefault="006E1E16" w:rsidP="006E1E16">
            <w:pPr>
              <w:rPr>
                <w:rFonts w:asciiTheme="minorHAnsi" w:hAnsiTheme="minorHAnsi" w:cstheme="minorHAnsi"/>
              </w:rPr>
            </w:pPr>
          </w:p>
        </w:tc>
        <w:tc>
          <w:tcPr>
            <w:tcW w:w="2247" w:type="dxa"/>
          </w:tcPr>
          <w:p w14:paraId="6E3D26B6" w14:textId="77777777" w:rsidR="006E1E16" w:rsidRPr="001C3C92" w:rsidRDefault="006E1E16" w:rsidP="006E1E16">
            <w:pPr>
              <w:rPr>
                <w:rFonts w:asciiTheme="minorHAnsi" w:hAnsiTheme="minorHAnsi" w:cstheme="minorHAnsi"/>
              </w:rPr>
            </w:pPr>
          </w:p>
        </w:tc>
        <w:tc>
          <w:tcPr>
            <w:tcW w:w="3364" w:type="dxa"/>
          </w:tcPr>
          <w:p w14:paraId="1DBADA72" w14:textId="77777777" w:rsidR="006E1E16" w:rsidRPr="001C3C92" w:rsidRDefault="006E1E16" w:rsidP="006E1E16">
            <w:pPr>
              <w:rPr>
                <w:rFonts w:asciiTheme="minorHAnsi" w:hAnsiTheme="minorHAnsi" w:cstheme="minorHAnsi"/>
              </w:rPr>
            </w:pPr>
          </w:p>
        </w:tc>
      </w:tr>
    </w:tbl>
    <w:p w14:paraId="529F7FC2" w14:textId="77777777" w:rsidR="00A77051" w:rsidRDefault="00A77051" w:rsidP="00A77051">
      <w:pPr>
        <w:pStyle w:val="Titre2"/>
        <w:spacing w:before="0"/>
        <w:rPr>
          <w:rFonts w:asciiTheme="minorHAnsi" w:hAnsiTheme="minorHAnsi" w:cstheme="minorHAnsi"/>
          <w:color w:val="auto"/>
        </w:rPr>
      </w:pPr>
    </w:p>
    <w:p w14:paraId="726A4AB0" w14:textId="19016946" w:rsidR="009E6DE0" w:rsidRPr="001C3C92" w:rsidRDefault="009E6DE0" w:rsidP="005D211A"/>
    <w:p w14:paraId="726A4AB1" w14:textId="2592E0EB" w:rsidR="00261C20" w:rsidRPr="001C3C92" w:rsidRDefault="00737475" w:rsidP="00FD6983">
      <w:pPr>
        <w:pStyle w:val="Titre2"/>
        <w:numPr>
          <w:ilvl w:val="0"/>
          <w:numId w:val="14"/>
        </w:numPr>
        <w:spacing w:before="0"/>
        <w:rPr>
          <w:rFonts w:asciiTheme="minorHAnsi" w:hAnsiTheme="minorHAnsi" w:cstheme="minorHAnsi"/>
        </w:rPr>
      </w:pPr>
      <w:r>
        <w:rPr>
          <w:rFonts w:asciiTheme="minorHAnsi" w:eastAsia="Calibri" w:hAnsiTheme="minorHAnsi" w:cstheme="minorHAnsi"/>
          <w:color w:val="000000"/>
          <w:sz w:val="28"/>
          <w:szCs w:val="28"/>
        </w:rPr>
        <w:t xml:space="preserve">AAR </w:t>
      </w:r>
      <w:r w:rsidR="00D4285C" w:rsidRPr="001C3C92">
        <w:rPr>
          <w:rFonts w:asciiTheme="minorHAnsi" w:eastAsia="Calibri" w:hAnsiTheme="minorHAnsi" w:cstheme="minorHAnsi"/>
          <w:color w:val="000000"/>
          <w:sz w:val="28"/>
          <w:szCs w:val="28"/>
        </w:rPr>
        <w:t>team</w:t>
      </w:r>
    </w:p>
    <w:p w14:paraId="6E5370AC" w14:textId="0F21A42B" w:rsidR="00D4285C" w:rsidRDefault="00EB00BA" w:rsidP="003D207A">
      <w:pPr>
        <w:jc w:val="both"/>
        <w:rPr>
          <w:rFonts w:asciiTheme="minorHAnsi" w:hAnsiTheme="minorHAnsi" w:cstheme="minorHAnsi"/>
        </w:rPr>
      </w:pPr>
      <w:r w:rsidRPr="007128F2">
        <w:rPr>
          <w:rFonts w:asciiTheme="minorHAnsi" w:hAnsiTheme="minorHAnsi" w:cstheme="minorHAnsi"/>
        </w:rPr>
        <w:t xml:space="preserve">A team </w:t>
      </w:r>
      <w:r w:rsidR="003D207A">
        <w:rPr>
          <w:rFonts w:asciiTheme="minorHAnsi" w:hAnsiTheme="minorHAnsi" w:cstheme="minorHAnsi"/>
        </w:rPr>
        <w:t xml:space="preserve">responsible for preparing and running the </w:t>
      </w:r>
      <w:r w:rsidR="00737475">
        <w:rPr>
          <w:rFonts w:asciiTheme="minorHAnsi" w:hAnsiTheme="minorHAnsi" w:cstheme="minorHAnsi"/>
        </w:rPr>
        <w:t>AAR</w:t>
      </w:r>
      <w:r w:rsidR="003D207A">
        <w:rPr>
          <w:rFonts w:asciiTheme="minorHAnsi" w:hAnsiTheme="minorHAnsi" w:cstheme="minorHAnsi"/>
        </w:rPr>
        <w:t xml:space="preserve"> should be established</w:t>
      </w:r>
      <w:r w:rsidRPr="007128F2">
        <w:rPr>
          <w:rFonts w:asciiTheme="minorHAnsi" w:hAnsiTheme="minorHAnsi" w:cstheme="minorHAnsi"/>
        </w:rPr>
        <w:t xml:space="preserve">. </w:t>
      </w:r>
      <w:r w:rsidR="00D4285C" w:rsidRPr="009E6DE0">
        <w:rPr>
          <w:rFonts w:asciiTheme="minorHAnsi" w:hAnsiTheme="minorHAnsi" w:cstheme="minorHAnsi"/>
        </w:rPr>
        <w:t xml:space="preserve">The </w:t>
      </w:r>
      <w:r w:rsidR="00737475" w:rsidRPr="00737475">
        <w:rPr>
          <w:rFonts w:asciiTheme="minorHAnsi" w:hAnsiTheme="minorHAnsi" w:cstheme="minorHAnsi"/>
          <w:b/>
          <w:bCs/>
        </w:rPr>
        <w:t xml:space="preserve">AAR </w:t>
      </w:r>
      <w:r w:rsidR="00737475">
        <w:rPr>
          <w:rFonts w:asciiTheme="minorHAnsi" w:hAnsiTheme="minorHAnsi" w:cstheme="minorHAnsi"/>
          <w:b/>
          <w:bCs/>
        </w:rPr>
        <w:t>L</w:t>
      </w:r>
      <w:r w:rsidR="00737475" w:rsidRPr="00737475">
        <w:rPr>
          <w:rFonts w:asciiTheme="minorHAnsi" w:hAnsiTheme="minorHAnsi" w:cstheme="minorHAnsi"/>
          <w:b/>
          <w:bCs/>
        </w:rPr>
        <w:t>ead</w:t>
      </w:r>
      <w:r w:rsidR="00737475">
        <w:rPr>
          <w:rFonts w:asciiTheme="minorHAnsi" w:hAnsiTheme="minorHAnsi" w:cstheme="minorHAnsi"/>
        </w:rPr>
        <w:t xml:space="preserve"> </w:t>
      </w:r>
      <w:r w:rsidR="00D4285C" w:rsidRPr="009E6DE0">
        <w:rPr>
          <w:rFonts w:asciiTheme="minorHAnsi" w:hAnsiTheme="minorHAnsi" w:cstheme="minorHAnsi"/>
        </w:rPr>
        <w:t>is responsible for the overall planning, conduc</w:t>
      </w:r>
      <w:r w:rsidR="00D4285C">
        <w:rPr>
          <w:rFonts w:asciiTheme="minorHAnsi" w:hAnsiTheme="minorHAnsi" w:cstheme="minorHAnsi"/>
        </w:rPr>
        <w:t>t</w:t>
      </w:r>
      <w:r w:rsidR="00D4285C" w:rsidRPr="009E6DE0">
        <w:rPr>
          <w:rFonts w:asciiTheme="minorHAnsi" w:hAnsiTheme="minorHAnsi" w:cstheme="minorHAnsi"/>
        </w:rPr>
        <w:t xml:space="preserve"> and </w:t>
      </w:r>
      <w:r w:rsidR="00737475">
        <w:rPr>
          <w:rFonts w:asciiTheme="minorHAnsi" w:hAnsiTheme="minorHAnsi" w:cstheme="minorHAnsi"/>
        </w:rPr>
        <w:t>follow up</w:t>
      </w:r>
      <w:r w:rsidR="00D4285C" w:rsidRPr="009E6DE0">
        <w:rPr>
          <w:rFonts w:asciiTheme="minorHAnsi" w:hAnsiTheme="minorHAnsi" w:cstheme="minorHAnsi"/>
        </w:rPr>
        <w:t xml:space="preserve"> of the </w:t>
      </w:r>
      <w:r w:rsidR="00737475">
        <w:rPr>
          <w:rFonts w:asciiTheme="minorHAnsi" w:hAnsiTheme="minorHAnsi" w:cstheme="minorHAnsi"/>
        </w:rPr>
        <w:t>AAR</w:t>
      </w:r>
      <w:r w:rsidR="00D4285C" w:rsidRPr="009E6DE0">
        <w:rPr>
          <w:rFonts w:asciiTheme="minorHAnsi" w:hAnsiTheme="minorHAnsi" w:cstheme="minorHAnsi"/>
        </w:rPr>
        <w:t>.</w:t>
      </w:r>
      <w:r w:rsidR="00D4285C" w:rsidRPr="00B911CE">
        <w:rPr>
          <w:rFonts w:asciiTheme="minorHAnsi" w:hAnsiTheme="minorHAnsi" w:cstheme="minorHAnsi"/>
        </w:rPr>
        <w:t xml:space="preserve"> </w:t>
      </w:r>
    </w:p>
    <w:p w14:paraId="3455B665" w14:textId="77777777" w:rsidR="00737475" w:rsidRDefault="00D4285C" w:rsidP="00737475">
      <w:pPr>
        <w:jc w:val="both"/>
        <w:rPr>
          <w:rFonts w:asciiTheme="minorHAnsi" w:hAnsiTheme="minorHAnsi" w:cstheme="minorHAnsi"/>
        </w:rPr>
      </w:pPr>
      <w:r>
        <w:rPr>
          <w:rFonts w:asciiTheme="minorHAnsi" w:hAnsiTheme="minorHAnsi" w:cstheme="minorHAnsi"/>
        </w:rPr>
        <w:t xml:space="preserve">He or she </w:t>
      </w:r>
      <w:r w:rsidRPr="009E6DE0">
        <w:rPr>
          <w:rFonts w:asciiTheme="minorHAnsi" w:hAnsiTheme="minorHAnsi" w:cstheme="minorHAnsi"/>
        </w:rPr>
        <w:t xml:space="preserve">will be assisted by a team with assigned tasks and responsibilities in the preparation and design. </w:t>
      </w:r>
      <w:r w:rsidR="00737475">
        <w:rPr>
          <w:rFonts w:asciiTheme="minorHAnsi" w:hAnsiTheme="minorHAnsi" w:cstheme="minorHAnsi"/>
        </w:rPr>
        <w:t>The essential roles are</w:t>
      </w:r>
    </w:p>
    <w:p w14:paraId="09C31879" w14:textId="77777777" w:rsidR="00737475" w:rsidRDefault="00737475" w:rsidP="00737475">
      <w:pPr>
        <w:pStyle w:val="Paragraphedeliste"/>
        <w:numPr>
          <w:ilvl w:val="0"/>
          <w:numId w:val="17"/>
        </w:numPr>
        <w:jc w:val="both"/>
        <w:rPr>
          <w:rFonts w:asciiTheme="minorHAnsi" w:hAnsiTheme="minorHAnsi" w:cstheme="minorHAnsi"/>
        </w:rPr>
      </w:pPr>
      <w:r>
        <w:rPr>
          <w:rFonts w:asciiTheme="minorHAnsi" w:hAnsiTheme="minorHAnsi" w:cstheme="minorHAnsi"/>
        </w:rPr>
        <w:t>AAR lead</w:t>
      </w:r>
    </w:p>
    <w:p w14:paraId="42A34702" w14:textId="77777777" w:rsidR="00737475" w:rsidRDefault="00737475" w:rsidP="00737475">
      <w:pPr>
        <w:pStyle w:val="Paragraphedeliste"/>
        <w:numPr>
          <w:ilvl w:val="0"/>
          <w:numId w:val="17"/>
        </w:numPr>
        <w:jc w:val="both"/>
        <w:rPr>
          <w:rFonts w:asciiTheme="minorHAnsi" w:hAnsiTheme="minorHAnsi" w:cstheme="minorHAnsi"/>
        </w:rPr>
      </w:pPr>
      <w:r>
        <w:rPr>
          <w:rFonts w:asciiTheme="minorHAnsi" w:hAnsiTheme="minorHAnsi" w:cstheme="minorHAnsi"/>
        </w:rPr>
        <w:t>Lead facilitator</w:t>
      </w:r>
    </w:p>
    <w:p w14:paraId="7861E949" w14:textId="77777777" w:rsidR="00737475" w:rsidRDefault="00737475" w:rsidP="00737475">
      <w:pPr>
        <w:pStyle w:val="Paragraphedeliste"/>
        <w:numPr>
          <w:ilvl w:val="0"/>
          <w:numId w:val="17"/>
        </w:numPr>
        <w:jc w:val="both"/>
        <w:rPr>
          <w:rFonts w:asciiTheme="minorHAnsi" w:hAnsiTheme="minorHAnsi" w:cstheme="minorHAnsi"/>
        </w:rPr>
      </w:pPr>
      <w:r>
        <w:rPr>
          <w:rFonts w:asciiTheme="minorHAnsi" w:hAnsiTheme="minorHAnsi" w:cstheme="minorHAnsi"/>
        </w:rPr>
        <w:t>Facilitator for each working group</w:t>
      </w:r>
    </w:p>
    <w:p w14:paraId="0C9DA7BC" w14:textId="6E0AABE8" w:rsidR="00737475" w:rsidRDefault="00737475" w:rsidP="00737475">
      <w:pPr>
        <w:pStyle w:val="Paragraphedeliste"/>
        <w:numPr>
          <w:ilvl w:val="0"/>
          <w:numId w:val="17"/>
        </w:numPr>
        <w:jc w:val="both"/>
        <w:rPr>
          <w:rFonts w:asciiTheme="minorHAnsi" w:hAnsiTheme="minorHAnsi" w:cstheme="minorHAnsi"/>
        </w:rPr>
      </w:pPr>
      <w:r>
        <w:rPr>
          <w:rFonts w:asciiTheme="minorHAnsi" w:hAnsiTheme="minorHAnsi" w:cstheme="minorHAnsi"/>
        </w:rPr>
        <w:t>Note-taker</w:t>
      </w:r>
      <w:r w:rsidR="00941124">
        <w:rPr>
          <w:rFonts w:asciiTheme="minorHAnsi" w:hAnsiTheme="minorHAnsi" w:cstheme="minorHAnsi"/>
        </w:rPr>
        <w:t xml:space="preserve"> for each working group </w:t>
      </w:r>
    </w:p>
    <w:p w14:paraId="4BFE7B61" w14:textId="394AE69E" w:rsidR="00737475" w:rsidRDefault="00737475" w:rsidP="00737475">
      <w:pPr>
        <w:pStyle w:val="Paragraphedeliste"/>
        <w:numPr>
          <w:ilvl w:val="0"/>
          <w:numId w:val="17"/>
        </w:numPr>
        <w:jc w:val="both"/>
        <w:rPr>
          <w:rFonts w:asciiTheme="minorHAnsi" w:hAnsiTheme="minorHAnsi" w:cstheme="minorHAnsi"/>
        </w:rPr>
      </w:pPr>
      <w:r>
        <w:rPr>
          <w:rFonts w:asciiTheme="minorHAnsi" w:hAnsiTheme="minorHAnsi" w:cstheme="minorHAnsi"/>
        </w:rPr>
        <w:t>Report writer</w:t>
      </w:r>
    </w:p>
    <w:p w14:paraId="037663F3" w14:textId="5AC8938D" w:rsidR="00EB00BA" w:rsidRPr="00737475" w:rsidRDefault="00D4285C" w:rsidP="00C90B3A">
      <w:pPr>
        <w:jc w:val="both"/>
        <w:rPr>
          <w:rFonts w:asciiTheme="minorHAnsi" w:hAnsiTheme="minorHAnsi" w:cstheme="minorHAnsi"/>
        </w:rPr>
      </w:pPr>
      <w:r w:rsidRPr="00737475">
        <w:rPr>
          <w:rFonts w:asciiTheme="minorHAnsi" w:hAnsiTheme="minorHAnsi" w:cstheme="minorHAnsi"/>
        </w:rPr>
        <w:t xml:space="preserve">Depending on the scope of the </w:t>
      </w:r>
      <w:r w:rsidR="00C90B3A">
        <w:rPr>
          <w:rFonts w:asciiTheme="minorHAnsi" w:hAnsiTheme="minorHAnsi" w:cstheme="minorHAnsi"/>
        </w:rPr>
        <w:t>AAR</w:t>
      </w:r>
      <w:r w:rsidRPr="00737475">
        <w:rPr>
          <w:rFonts w:asciiTheme="minorHAnsi" w:hAnsiTheme="minorHAnsi" w:cstheme="minorHAnsi"/>
        </w:rPr>
        <w:t>, one person can be appointed to fill several of the roles, or several persons can fill each role.</w:t>
      </w:r>
    </w:p>
    <w:p w14:paraId="622D6686" w14:textId="54B4F650" w:rsidR="006E1E16" w:rsidRPr="009E6DE0" w:rsidRDefault="00D4285C" w:rsidP="00C90B3A">
      <w:pPr>
        <w:jc w:val="both"/>
        <w:rPr>
          <w:rFonts w:asciiTheme="minorHAnsi" w:hAnsiTheme="minorHAnsi" w:cstheme="minorHAnsi"/>
        </w:rPr>
      </w:pPr>
      <w:r>
        <w:rPr>
          <w:rFonts w:asciiTheme="minorHAnsi" w:hAnsiTheme="minorHAnsi" w:cstheme="minorHAnsi"/>
        </w:rPr>
        <w:t>The table b</w:t>
      </w:r>
      <w:r w:rsidR="00B911CE" w:rsidRPr="009E6DE0">
        <w:rPr>
          <w:rFonts w:asciiTheme="minorHAnsi" w:hAnsiTheme="minorHAnsi" w:cstheme="minorHAnsi"/>
        </w:rPr>
        <w:t xml:space="preserve">elow </w:t>
      </w:r>
      <w:r>
        <w:rPr>
          <w:rFonts w:asciiTheme="minorHAnsi" w:hAnsiTheme="minorHAnsi" w:cstheme="minorHAnsi"/>
        </w:rPr>
        <w:t xml:space="preserve">sets out </w:t>
      </w:r>
      <w:r w:rsidR="00B911CE" w:rsidRPr="009E6DE0">
        <w:rPr>
          <w:rFonts w:asciiTheme="minorHAnsi" w:hAnsiTheme="minorHAnsi" w:cstheme="minorHAnsi"/>
        </w:rPr>
        <w:t xml:space="preserve">the composition of the </w:t>
      </w:r>
      <w:r w:rsidR="00C90B3A">
        <w:rPr>
          <w:rFonts w:asciiTheme="minorHAnsi" w:hAnsiTheme="minorHAnsi" w:cstheme="minorHAnsi"/>
        </w:rPr>
        <w:t>AAR</w:t>
      </w:r>
      <w:r w:rsidR="00B911CE" w:rsidRPr="009E6DE0">
        <w:rPr>
          <w:rFonts w:asciiTheme="minorHAnsi" w:hAnsiTheme="minorHAnsi" w:cstheme="minorHAnsi"/>
        </w:rPr>
        <w:t xml:space="preserve"> team.</w:t>
      </w:r>
    </w:p>
    <w:tbl>
      <w:tblPr>
        <w:tblStyle w:val="a0"/>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69"/>
        <w:gridCol w:w="2694"/>
        <w:gridCol w:w="1985"/>
        <w:gridCol w:w="2524"/>
      </w:tblGrid>
      <w:tr w:rsidR="00E87EC6" w:rsidRPr="009E6DE0" w14:paraId="726A4AB7" w14:textId="77777777" w:rsidTr="005D211A">
        <w:tc>
          <w:tcPr>
            <w:tcW w:w="1869" w:type="dxa"/>
          </w:tcPr>
          <w:p w14:paraId="726A4AB3" w14:textId="160BCA39" w:rsidR="00261C20" w:rsidRPr="009E6DE0" w:rsidRDefault="00B8542A" w:rsidP="00FF3428">
            <w:pPr>
              <w:rPr>
                <w:rFonts w:asciiTheme="minorHAnsi" w:hAnsiTheme="minorHAnsi" w:cstheme="minorHAnsi"/>
                <w:color w:val="auto"/>
              </w:rPr>
            </w:pPr>
            <w:r>
              <w:rPr>
                <w:rFonts w:asciiTheme="minorHAnsi" w:hAnsiTheme="minorHAnsi" w:cstheme="minorHAnsi"/>
                <w:b/>
                <w:i/>
                <w:color w:val="auto"/>
              </w:rPr>
              <w:t>Role</w:t>
            </w:r>
          </w:p>
        </w:tc>
        <w:tc>
          <w:tcPr>
            <w:tcW w:w="2694" w:type="dxa"/>
          </w:tcPr>
          <w:p w14:paraId="726A4AB4" w14:textId="77777777" w:rsidR="00261C20" w:rsidRPr="009E6DE0" w:rsidRDefault="007C02C5" w:rsidP="00FF3428">
            <w:pPr>
              <w:rPr>
                <w:rFonts w:asciiTheme="minorHAnsi" w:hAnsiTheme="minorHAnsi" w:cstheme="minorHAnsi"/>
                <w:color w:val="auto"/>
              </w:rPr>
            </w:pPr>
            <w:r w:rsidRPr="009E6DE0">
              <w:rPr>
                <w:rFonts w:asciiTheme="minorHAnsi" w:hAnsiTheme="minorHAnsi" w:cstheme="minorHAnsi"/>
                <w:b/>
                <w:i/>
                <w:color w:val="auto"/>
              </w:rPr>
              <w:t>Name</w:t>
            </w:r>
          </w:p>
        </w:tc>
        <w:tc>
          <w:tcPr>
            <w:tcW w:w="1985" w:type="dxa"/>
          </w:tcPr>
          <w:p w14:paraId="726A4AB5" w14:textId="77777777" w:rsidR="00261C20" w:rsidRPr="009E6DE0" w:rsidRDefault="007C02C5" w:rsidP="00FF3428">
            <w:pPr>
              <w:rPr>
                <w:rFonts w:asciiTheme="minorHAnsi" w:hAnsiTheme="minorHAnsi" w:cstheme="minorHAnsi"/>
                <w:color w:val="auto"/>
              </w:rPr>
            </w:pPr>
            <w:r w:rsidRPr="009E6DE0">
              <w:rPr>
                <w:rFonts w:asciiTheme="minorHAnsi" w:hAnsiTheme="minorHAnsi" w:cstheme="minorHAnsi"/>
                <w:b/>
                <w:i/>
                <w:color w:val="auto"/>
              </w:rPr>
              <w:t>Organization</w:t>
            </w:r>
          </w:p>
        </w:tc>
        <w:tc>
          <w:tcPr>
            <w:tcW w:w="2524" w:type="dxa"/>
          </w:tcPr>
          <w:p w14:paraId="726A4AB6" w14:textId="4D9C1DF8" w:rsidR="00261C20" w:rsidRPr="009E6DE0" w:rsidRDefault="007C02C5" w:rsidP="001A7976">
            <w:pPr>
              <w:rPr>
                <w:rFonts w:asciiTheme="minorHAnsi" w:hAnsiTheme="minorHAnsi" w:cstheme="minorHAnsi"/>
                <w:color w:val="auto"/>
              </w:rPr>
            </w:pPr>
            <w:r w:rsidRPr="009E6DE0">
              <w:rPr>
                <w:rFonts w:asciiTheme="minorHAnsi" w:hAnsiTheme="minorHAnsi" w:cstheme="minorHAnsi"/>
                <w:b/>
                <w:i/>
                <w:color w:val="auto"/>
              </w:rPr>
              <w:t xml:space="preserve">Main </w:t>
            </w:r>
            <w:r w:rsidR="001A7976">
              <w:rPr>
                <w:rFonts w:asciiTheme="minorHAnsi" w:hAnsiTheme="minorHAnsi" w:cstheme="minorHAnsi"/>
                <w:b/>
                <w:i/>
                <w:color w:val="auto"/>
              </w:rPr>
              <w:t>r</w:t>
            </w:r>
            <w:r w:rsidRPr="009E6DE0">
              <w:rPr>
                <w:rFonts w:asciiTheme="minorHAnsi" w:hAnsiTheme="minorHAnsi" w:cstheme="minorHAnsi"/>
                <w:b/>
                <w:i/>
                <w:color w:val="auto"/>
              </w:rPr>
              <w:t>esponsibility</w:t>
            </w:r>
          </w:p>
        </w:tc>
      </w:tr>
      <w:tr w:rsidR="00E87EC6" w:rsidRPr="009E6DE0" w14:paraId="726A4ABC" w14:textId="77777777" w:rsidTr="005D211A">
        <w:trPr>
          <w:trHeight w:val="339"/>
        </w:trPr>
        <w:tc>
          <w:tcPr>
            <w:tcW w:w="1869" w:type="dxa"/>
          </w:tcPr>
          <w:p w14:paraId="726A4AB8" w14:textId="3111F0BE" w:rsidR="00261C20" w:rsidRPr="009E6DE0" w:rsidRDefault="00737475" w:rsidP="001A7976">
            <w:pPr>
              <w:rPr>
                <w:rFonts w:asciiTheme="minorHAnsi" w:hAnsiTheme="minorHAnsi" w:cstheme="minorHAnsi"/>
                <w:iCs/>
                <w:color w:val="auto"/>
              </w:rPr>
            </w:pPr>
            <w:r>
              <w:rPr>
                <w:rFonts w:asciiTheme="minorHAnsi" w:hAnsiTheme="minorHAnsi" w:cstheme="minorHAnsi"/>
                <w:iCs/>
                <w:color w:val="auto"/>
              </w:rPr>
              <w:t>AAR lead</w:t>
            </w:r>
          </w:p>
        </w:tc>
        <w:tc>
          <w:tcPr>
            <w:tcW w:w="2694" w:type="dxa"/>
          </w:tcPr>
          <w:p w14:paraId="726A4AB9" w14:textId="77777777" w:rsidR="00261C20" w:rsidRPr="009E6DE0" w:rsidRDefault="00261C20" w:rsidP="00FF3428">
            <w:pPr>
              <w:rPr>
                <w:rFonts w:asciiTheme="minorHAnsi" w:hAnsiTheme="minorHAnsi" w:cstheme="minorHAnsi"/>
                <w:color w:val="auto"/>
              </w:rPr>
            </w:pPr>
          </w:p>
        </w:tc>
        <w:tc>
          <w:tcPr>
            <w:tcW w:w="1985" w:type="dxa"/>
          </w:tcPr>
          <w:p w14:paraId="726A4ABA" w14:textId="77777777" w:rsidR="00261C20" w:rsidRPr="009E6DE0" w:rsidRDefault="00261C20" w:rsidP="00FF3428">
            <w:pPr>
              <w:rPr>
                <w:rFonts w:asciiTheme="minorHAnsi" w:hAnsiTheme="minorHAnsi" w:cstheme="minorHAnsi"/>
                <w:color w:val="auto"/>
              </w:rPr>
            </w:pPr>
          </w:p>
        </w:tc>
        <w:tc>
          <w:tcPr>
            <w:tcW w:w="2524" w:type="dxa"/>
          </w:tcPr>
          <w:p w14:paraId="726A4ABB" w14:textId="77777777" w:rsidR="00261C20" w:rsidRPr="009E6DE0" w:rsidRDefault="007C02C5" w:rsidP="00FF3428">
            <w:pPr>
              <w:rPr>
                <w:rFonts w:asciiTheme="minorHAnsi" w:hAnsiTheme="minorHAnsi" w:cstheme="minorHAnsi"/>
                <w:color w:val="auto"/>
              </w:rPr>
            </w:pPr>
            <w:r w:rsidRPr="009E6DE0">
              <w:rPr>
                <w:rFonts w:asciiTheme="minorHAnsi" w:hAnsiTheme="minorHAnsi" w:cstheme="minorHAnsi"/>
                <w:color w:val="auto"/>
              </w:rPr>
              <w:t>Project management</w:t>
            </w:r>
          </w:p>
        </w:tc>
      </w:tr>
      <w:tr w:rsidR="00105AAF" w:rsidRPr="009E6DE0" w14:paraId="726A4AC1" w14:textId="77777777" w:rsidTr="005D211A">
        <w:tc>
          <w:tcPr>
            <w:tcW w:w="1869" w:type="dxa"/>
            <w:vMerge w:val="restart"/>
          </w:tcPr>
          <w:p w14:paraId="726A4ABD" w14:textId="17D3C3E0" w:rsidR="00105AAF" w:rsidRPr="009E6DE0" w:rsidRDefault="00105AAF" w:rsidP="00D87B7F">
            <w:pPr>
              <w:rPr>
                <w:rFonts w:asciiTheme="minorHAnsi" w:hAnsiTheme="minorHAnsi" w:cstheme="minorHAnsi"/>
                <w:iCs/>
                <w:color w:val="auto"/>
              </w:rPr>
            </w:pPr>
            <w:r>
              <w:rPr>
                <w:rFonts w:asciiTheme="minorHAnsi" w:hAnsiTheme="minorHAnsi" w:cstheme="minorHAnsi"/>
                <w:iCs/>
                <w:color w:val="auto"/>
              </w:rPr>
              <w:t>AAR</w:t>
            </w:r>
            <w:r w:rsidRPr="009E6DE0">
              <w:rPr>
                <w:rFonts w:asciiTheme="minorHAnsi" w:hAnsiTheme="minorHAnsi" w:cstheme="minorHAnsi"/>
                <w:iCs/>
                <w:color w:val="auto"/>
              </w:rPr>
              <w:t xml:space="preserve"> </w:t>
            </w:r>
            <w:r>
              <w:rPr>
                <w:rFonts w:asciiTheme="minorHAnsi" w:hAnsiTheme="minorHAnsi" w:cstheme="minorHAnsi"/>
                <w:iCs/>
                <w:color w:val="auto"/>
              </w:rPr>
              <w:t xml:space="preserve">Facilitation Team </w:t>
            </w:r>
            <w:r w:rsidRPr="009E6DE0">
              <w:rPr>
                <w:rFonts w:asciiTheme="minorHAnsi" w:hAnsiTheme="minorHAnsi" w:cstheme="minorHAnsi"/>
                <w:iCs/>
                <w:color w:val="auto"/>
              </w:rPr>
              <w:t xml:space="preserve"> </w:t>
            </w:r>
          </w:p>
        </w:tc>
        <w:tc>
          <w:tcPr>
            <w:tcW w:w="2694" w:type="dxa"/>
          </w:tcPr>
          <w:p w14:paraId="726A4ABE" w14:textId="77777777" w:rsidR="00105AAF" w:rsidRPr="009E6DE0" w:rsidRDefault="00105AAF" w:rsidP="00FF3428">
            <w:pPr>
              <w:rPr>
                <w:rFonts w:asciiTheme="minorHAnsi" w:hAnsiTheme="minorHAnsi" w:cstheme="minorHAnsi"/>
                <w:color w:val="auto"/>
              </w:rPr>
            </w:pPr>
          </w:p>
        </w:tc>
        <w:tc>
          <w:tcPr>
            <w:tcW w:w="1985" w:type="dxa"/>
          </w:tcPr>
          <w:p w14:paraId="726A4ABF" w14:textId="77777777" w:rsidR="00105AAF" w:rsidRPr="009E6DE0" w:rsidRDefault="00105AAF" w:rsidP="00FF3428">
            <w:pPr>
              <w:rPr>
                <w:rFonts w:asciiTheme="minorHAnsi" w:hAnsiTheme="minorHAnsi" w:cstheme="minorHAnsi"/>
                <w:color w:val="auto"/>
              </w:rPr>
            </w:pPr>
          </w:p>
        </w:tc>
        <w:tc>
          <w:tcPr>
            <w:tcW w:w="2524" w:type="dxa"/>
          </w:tcPr>
          <w:p w14:paraId="726A4AC0" w14:textId="1E19F844" w:rsidR="00105AAF" w:rsidRPr="009E6DE0" w:rsidRDefault="00105AAF" w:rsidP="00C5004E">
            <w:pPr>
              <w:rPr>
                <w:rFonts w:asciiTheme="minorHAnsi" w:hAnsiTheme="minorHAnsi" w:cstheme="minorHAnsi"/>
                <w:color w:val="auto"/>
              </w:rPr>
            </w:pPr>
            <w:r>
              <w:rPr>
                <w:rFonts w:asciiTheme="minorHAnsi" w:hAnsiTheme="minorHAnsi" w:cstheme="minorHAnsi"/>
                <w:color w:val="auto"/>
              </w:rPr>
              <w:t>Lead facilitator</w:t>
            </w:r>
          </w:p>
        </w:tc>
      </w:tr>
      <w:tr w:rsidR="00105AAF" w:rsidRPr="009E6DE0" w14:paraId="726A4AC6" w14:textId="77777777" w:rsidTr="005D211A">
        <w:tc>
          <w:tcPr>
            <w:tcW w:w="1869" w:type="dxa"/>
            <w:vMerge/>
          </w:tcPr>
          <w:p w14:paraId="726A4AC2" w14:textId="77777777" w:rsidR="00105AAF" w:rsidRPr="009E6DE0" w:rsidRDefault="00105AAF" w:rsidP="00FF3428">
            <w:pPr>
              <w:rPr>
                <w:rFonts w:asciiTheme="minorHAnsi" w:hAnsiTheme="minorHAnsi" w:cstheme="minorHAnsi"/>
                <w:color w:val="auto"/>
              </w:rPr>
            </w:pPr>
          </w:p>
        </w:tc>
        <w:tc>
          <w:tcPr>
            <w:tcW w:w="2694" w:type="dxa"/>
          </w:tcPr>
          <w:p w14:paraId="726A4AC3" w14:textId="77777777" w:rsidR="00105AAF" w:rsidRPr="009E6DE0" w:rsidRDefault="00105AAF" w:rsidP="00FF3428">
            <w:pPr>
              <w:rPr>
                <w:rFonts w:asciiTheme="minorHAnsi" w:hAnsiTheme="minorHAnsi" w:cstheme="minorHAnsi"/>
                <w:color w:val="auto"/>
              </w:rPr>
            </w:pPr>
          </w:p>
        </w:tc>
        <w:tc>
          <w:tcPr>
            <w:tcW w:w="1985" w:type="dxa"/>
          </w:tcPr>
          <w:p w14:paraId="726A4AC4" w14:textId="77777777" w:rsidR="00105AAF" w:rsidRPr="009E6DE0" w:rsidRDefault="00105AAF" w:rsidP="00FF3428">
            <w:pPr>
              <w:rPr>
                <w:rFonts w:asciiTheme="minorHAnsi" w:hAnsiTheme="minorHAnsi" w:cstheme="minorHAnsi"/>
                <w:color w:val="auto"/>
              </w:rPr>
            </w:pPr>
          </w:p>
        </w:tc>
        <w:tc>
          <w:tcPr>
            <w:tcW w:w="2524" w:type="dxa"/>
          </w:tcPr>
          <w:p w14:paraId="726A4AC5" w14:textId="10816019" w:rsidR="00105AAF" w:rsidRPr="009E6DE0" w:rsidRDefault="00105AAF" w:rsidP="00FF3428">
            <w:pPr>
              <w:rPr>
                <w:rFonts w:asciiTheme="minorHAnsi" w:hAnsiTheme="minorHAnsi" w:cstheme="minorHAnsi"/>
                <w:color w:val="auto"/>
              </w:rPr>
            </w:pPr>
            <w:r>
              <w:rPr>
                <w:rFonts w:asciiTheme="minorHAnsi" w:hAnsiTheme="minorHAnsi" w:cstheme="minorHAnsi"/>
                <w:color w:val="auto"/>
              </w:rPr>
              <w:t>Facilitators</w:t>
            </w:r>
          </w:p>
        </w:tc>
      </w:tr>
      <w:tr w:rsidR="00105AAF" w:rsidRPr="009E6DE0" w14:paraId="726A4ACB" w14:textId="77777777" w:rsidTr="005D211A">
        <w:tc>
          <w:tcPr>
            <w:tcW w:w="1869" w:type="dxa"/>
            <w:vMerge/>
          </w:tcPr>
          <w:p w14:paraId="726A4AC7" w14:textId="77777777" w:rsidR="00105AAF" w:rsidRPr="009E6DE0" w:rsidRDefault="00105AAF" w:rsidP="00FF3428">
            <w:pPr>
              <w:rPr>
                <w:rFonts w:asciiTheme="minorHAnsi" w:hAnsiTheme="minorHAnsi" w:cstheme="minorHAnsi"/>
                <w:color w:val="auto"/>
              </w:rPr>
            </w:pPr>
          </w:p>
        </w:tc>
        <w:tc>
          <w:tcPr>
            <w:tcW w:w="2694" w:type="dxa"/>
          </w:tcPr>
          <w:p w14:paraId="726A4AC8" w14:textId="77777777" w:rsidR="00105AAF" w:rsidRPr="009E6DE0" w:rsidRDefault="00105AAF" w:rsidP="00FF3428">
            <w:pPr>
              <w:rPr>
                <w:rFonts w:asciiTheme="minorHAnsi" w:hAnsiTheme="minorHAnsi" w:cstheme="minorHAnsi"/>
                <w:color w:val="auto"/>
              </w:rPr>
            </w:pPr>
          </w:p>
        </w:tc>
        <w:tc>
          <w:tcPr>
            <w:tcW w:w="1985" w:type="dxa"/>
          </w:tcPr>
          <w:p w14:paraId="726A4AC9" w14:textId="77777777" w:rsidR="00105AAF" w:rsidRPr="009E6DE0" w:rsidRDefault="00105AAF" w:rsidP="00FF3428">
            <w:pPr>
              <w:rPr>
                <w:rFonts w:asciiTheme="minorHAnsi" w:hAnsiTheme="minorHAnsi" w:cstheme="minorHAnsi"/>
                <w:color w:val="auto"/>
              </w:rPr>
            </w:pPr>
          </w:p>
        </w:tc>
        <w:tc>
          <w:tcPr>
            <w:tcW w:w="2524" w:type="dxa"/>
          </w:tcPr>
          <w:p w14:paraId="726A4ACA" w14:textId="158D99A5" w:rsidR="00105AAF" w:rsidRPr="009E6DE0" w:rsidRDefault="00105AAF" w:rsidP="00737475">
            <w:pPr>
              <w:rPr>
                <w:rFonts w:asciiTheme="minorHAnsi" w:hAnsiTheme="minorHAnsi" w:cstheme="minorHAnsi"/>
                <w:color w:val="auto"/>
              </w:rPr>
            </w:pPr>
            <w:r>
              <w:rPr>
                <w:rFonts w:asciiTheme="minorHAnsi" w:hAnsiTheme="minorHAnsi" w:cstheme="minorHAnsi"/>
                <w:color w:val="auto"/>
              </w:rPr>
              <w:t xml:space="preserve">Facilitator </w:t>
            </w:r>
          </w:p>
        </w:tc>
      </w:tr>
      <w:tr w:rsidR="00105AAF" w:rsidRPr="009E6DE0" w14:paraId="726A4AD0" w14:textId="77777777" w:rsidTr="005D211A">
        <w:tc>
          <w:tcPr>
            <w:tcW w:w="1869" w:type="dxa"/>
            <w:vMerge/>
          </w:tcPr>
          <w:p w14:paraId="726A4ACC" w14:textId="77777777" w:rsidR="00105AAF" w:rsidRPr="009E6DE0" w:rsidRDefault="00105AAF" w:rsidP="00FF3428">
            <w:pPr>
              <w:rPr>
                <w:rFonts w:asciiTheme="minorHAnsi" w:hAnsiTheme="minorHAnsi" w:cstheme="minorHAnsi"/>
                <w:color w:val="auto"/>
              </w:rPr>
            </w:pPr>
          </w:p>
        </w:tc>
        <w:tc>
          <w:tcPr>
            <w:tcW w:w="2694" w:type="dxa"/>
          </w:tcPr>
          <w:p w14:paraId="726A4ACD" w14:textId="77777777" w:rsidR="00105AAF" w:rsidRPr="009E6DE0" w:rsidRDefault="00105AAF" w:rsidP="00FF3428">
            <w:pPr>
              <w:rPr>
                <w:rFonts w:asciiTheme="minorHAnsi" w:hAnsiTheme="minorHAnsi" w:cstheme="minorHAnsi"/>
                <w:color w:val="auto"/>
              </w:rPr>
            </w:pPr>
          </w:p>
        </w:tc>
        <w:tc>
          <w:tcPr>
            <w:tcW w:w="1985" w:type="dxa"/>
          </w:tcPr>
          <w:p w14:paraId="726A4ACE" w14:textId="77777777" w:rsidR="00105AAF" w:rsidRPr="009E6DE0" w:rsidRDefault="00105AAF" w:rsidP="00FF3428">
            <w:pPr>
              <w:rPr>
                <w:rFonts w:asciiTheme="minorHAnsi" w:hAnsiTheme="minorHAnsi" w:cstheme="minorHAnsi"/>
                <w:color w:val="auto"/>
              </w:rPr>
            </w:pPr>
          </w:p>
        </w:tc>
        <w:tc>
          <w:tcPr>
            <w:tcW w:w="2524" w:type="dxa"/>
          </w:tcPr>
          <w:p w14:paraId="726A4ACF" w14:textId="744C1C7D" w:rsidR="00105AAF" w:rsidRPr="009E6DE0" w:rsidRDefault="00105AAF" w:rsidP="00FF3428">
            <w:pPr>
              <w:rPr>
                <w:rFonts w:asciiTheme="minorHAnsi" w:hAnsiTheme="minorHAnsi" w:cstheme="minorHAnsi"/>
                <w:color w:val="auto"/>
              </w:rPr>
            </w:pPr>
            <w:r>
              <w:rPr>
                <w:rFonts w:asciiTheme="minorHAnsi" w:hAnsiTheme="minorHAnsi" w:cstheme="minorHAnsi"/>
                <w:color w:val="auto"/>
              </w:rPr>
              <w:t>Facilitator</w:t>
            </w:r>
          </w:p>
        </w:tc>
      </w:tr>
      <w:tr w:rsidR="00105AAF" w:rsidRPr="009E6DE0" w14:paraId="726A4AD5" w14:textId="77777777" w:rsidTr="005D211A">
        <w:tc>
          <w:tcPr>
            <w:tcW w:w="1869" w:type="dxa"/>
            <w:vMerge/>
          </w:tcPr>
          <w:p w14:paraId="726A4AD1" w14:textId="77777777" w:rsidR="00105AAF" w:rsidRPr="009E6DE0" w:rsidRDefault="00105AAF" w:rsidP="00FF3428">
            <w:pPr>
              <w:rPr>
                <w:rFonts w:asciiTheme="minorHAnsi" w:hAnsiTheme="minorHAnsi" w:cstheme="minorHAnsi"/>
                <w:color w:val="auto"/>
              </w:rPr>
            </w:pPr>
          </w:p>
        </w:tc>
        <w:tc>
          <w:tcPr>
            <w:tcW w:w="2694" w:type="dxa"/>
          </w:tcPr>
          <w:p w14:paraId="726A4AD2" w14:textId="77777777" w:rsidR="00105AAF" w:rsidRPr="009E6DE0" w:rsidRDefault="00105AAF" w:rsidP="00FF3428">
            <w:pPr>
              <w:rPr>
                <w:rFonts w:asciiTheme="minorHAnsi" w:hAnsiTheme="minorHAnsi" w:cstheme="minorHAnsi"/>
                <w:color w:val="auto"/>
              </w:rPr>
            </w:pPr>
          </w:p>
        </w:tc>
        <w:tc>
          <w:tcPr>
            <w:tcW w:w="1985" w:type="dxa"/>
          </w:tcPr>
          <w:p w14:paraId="726A4AD3" w14:textId="77777777" w:rsidR="00105AAF" w:rsidRPr="009E6DE0" w:rsidRDefault="00105AAF" w:rsidP="00FF3428">
            <w:pPr>
              <w:rPr>
                <w:rFonts w:asciiTheme="minorHAnsi" w:hAnsiTheme="minorHAnsi" w:cstheme="minorHAnsi"/>
                <w:color w:val="auto"/>
              </w:rPr>
            </w:pPr>
          </w:p>
        </w:tc>
        <w:tc>
          <w:tcPr>
            <w:tcW w:w="2524" w:type="dxa"/>
          </w:tcPr>
          <w:p w14:paraId="726A4AD4" w14:textId="1AD659FD" w:rsidR="00105AAF" w:rsidRPr="009E6DE0" w:rsidRDefault="00105AAF" w:rsidP="00FF3428">
            <w:pPr>
              <w:rPr>
                <w:rFonts w:asciiTheme="minorHAnsi" w:hAnsiTheme="minorHAnsi" w:cstheme="minorHAnsi"/>
                <w:color w:val="auto"/>
              </w:rPr>
            </w:pPr>
            <w:r>
              <w:rPr>
                <w:rFonts w:asciiTheme="minorHAnsi" w:hAnsiTheme="minorHAnsi" w:cstheme="minorHAnsi"/>
                <w:color w:val="auto"/>
              </w:rPr>
              <w:t xml:space="preserve">Facilitator </w:t>
            </w:r>
          </w:p>
        </w:tc>
      </w:tr>
      <w:tr w:rsidR="00105AAF" w:rsidRPr="009E6DE0" w14:paraId="726A4ADA" w14:textId="77777777" w:rsidTr="005D211A">
        <w:tc>
          <w:tcPr>
            <w:tcW w:w="1869" w:type="dxa"/>
            <w:vMerge/>
          </w:tcPr>
          <w:p w14:paraId="726A4AD6" w14:textId="77777777" w:rsidR="00105AAF" w:rsidRPr="009E6DE0" w:rsidRDefault="00105AAF" w:rsidP="00FF3428">
            <w:pPr>
              <w:rPr>
                <w:rFonts w:asciiTheme="minorHAnsi" w:hAnsiTheme="minorHAnsi" w:cstheme="minorHAnsi"/>
                <w:color w:val="auto"/>
              </w:rPr>
            </w:pPr>
          </w:p>
        </w:tc>
        <w:tc>
          <w:tcPr>
            <w:tcW w:w="2694" w:type="dxa"/>
          </w:tcPr>
          <w:p w14:paraId="726A4AD7" w14:textId="77777777" w:rsidR="00105AAF" w:rsidRPr="009E6DE0" w:rsidRDefault="00105AAF" w:rsidP="00FF3428">
            <w:pPr>
              <w:rPr>
                <w:rFonts w:asciiTheme="minorHAnsi" w:hAnsiTheme="minorHAnsi" w:cstheme="minorHAnsi"/>
                <w:color w:val="auto"/>
              </w:rPr>
            </w:pPr>
          </w:p>
        </w:tc>
        <w:tc>
          <w:tcPr>
            <w:tcW w:w="1985" w:type="dxa"/>
          </w:tcPr>
          <w:p w14:paraId="726A4AD8" w14:textId="77777777" w:rsidR="00105AAF" w:rsidRPr="009E6DE0" w:rsidRDefault="00105AAF" w:rsidP="00FF3428">
            <w:pPr>
              <w:rPr>
                <w:rFonts w:asciiTheme="minorHAnsi" w:hAnsiTheme="minorHAnsi" w:cstheme="minorHAnsi"/>
                <w:color w:val="auto"/>
              </w:rPr>
            </w:pPr>
          </w:p>
        </w:tc>
        <w:tc>
          <w:tcPr>
            <w:tcW w:w="2524" w:type="dxa"/>
          </w:tcPr>
          <w:p w14:paraId="726A4AD9" w14:textId="2B49D009" w:rsidR="00105AAF" w:rsidRPr="009E6DE0" w:rsidRDefault="00105AAF" w:rsidP="00FF3428">
            <w:pPr>
              <w:rPr>
                <w:rFonts w:asciiTheme="minorHAnsi" w:hAnsiTheme="minorHAnsi" w:cstheme="minorHAnsi"/>
                <w:color w:val="auto"/>
              </w:rPr>
            </w:pPr>
            <w:r>
              <w:rPr>
                <w:rFonts w:asciiTheme="minorHAnsi" w:hAnsiTheme="minorHAnsi" w:cstheme="minorHAnsi"/>
                <w:color w:val="auto"/>
              </w:rPr>
              <w:t>Note-taker</w:t>
            </w:r>
          </w:p>
        </w:tc>
      </w:tr>
      <w:tr w:rsidR="00105AAF" w:rsidRPr="009E6DE0" w14:paraId="40BBCAAB" w14:textId="77777777" w:rsidTr="005D211A">
        <w:tc>
          <w:tcPr>
            <w:tcW w:w="1869" w:type="dxa"/>
            <w:vMerge/>
          </w:tcPr>
          <w:p w14:paraId="2E413BD7" w14:textId="77777777" w:rsidR="00105AAF" w:rsidRPr="009E6DE0" w:rsidRDefault="00105AAF" w:rsidP="00FF3428">
            <w:pPr>
              <w:rPr>
                <w:rFonts w:asciiTheme="minorHAnsi" w:hAnsiTheme="minorHAnsi" w:cstheme="minorHAnsi"/>
                <w:color w:val="auto"/>
              </w:rPr>
            </w:pPr>
          </w:p>
        </w:tc>
        <w:tc>
          <w:tcPr>
            <w:tcW w:w="2694" w:type="dxa"/>
          </w:tcPr>
          <w:p w14:paraId="17A184C5" w14:textId="77777777" w:rsidR="00105AAF" w:rsidRPr="009E6DE0" w:rsidRDefault="00105AAF" w:rsidP="00FF3428">
            <w:pPr>
              <w:rPr>
                <w:rFonts w:asciiTheme="minorHAnsi" w:hAnsiTheme="minorHAnsi" w:cstheme="minorHAnsi"/>
                <w:color w:val="auto"/>
              </w:rPr>
            </w:pPr>
          </w:p>
        </w:tc>
        <w:tc>
          <w:tcPr>
            <w:tcW w:w="1985" w:type="dxa"/>
          </w:tcPr>
          <w:p w14:paraId="2A6F2EFE" w14:textId="77777777" w:rsidR="00105AAF" w:rsidRPr="009E6DE0" w:rsidRDefault="00105AAF" w:rsidP="00FF3428">
            <w:pPr>
              <w:rPr>
                <w:rFonts w:asciiTheme="minorHAnsi" w:hAnsiTheme="minorHAnsi" w:cstheme="minorHAnsi"/>
                <w:color w:val="auto"/>
              </w:rPr>
            </w:pPr>
          </w:p>
        </w:tc>
        <w:tc>
          <w:tcPr>
            <w:tcW w:w="2524" w:type="dxa"/>
          </w:tcPr>
          <w:p w14:paraId="066A8D4F" w14:textId="514EB23D" w:rsidR="00105AAF" w:rsidRPr="009E6DE0" w:rsidRDefault="00105AAF" w:rsidP="00FF3428">
            <w:pPr>
              <w:rPr>
                <w:rFonts w:asciiTheme="minorHAnsi" w:hAnsiTheme="minorHAnsi" w:cstheme="minorHAnsi"/>
                <w:color w:val="auto"/>
              </w:rPr>
            </w:pPr>
            <w:r w:rsidRPr="00BF6ADE">
              <w:rPr>
                <w:rFonts w:asciiTheme="minorHAnsi" w:hAnsiTheme="minorHAnsi" w:cstheme="minorHAnsi"/>
                <w:color w:val="auto"/>
              </w:rPr>
              <w:t>Note-taker</w:t>
            </w:r>
          </w:p>
        </w:tc>
      </w:tr>
      <w:tr w:rsidR="00105AAF" w:rsidRPr="009E6DE0" w14:paraId="68DBCD20" w14:textId="77777777" w:rsidTr="005D211A">
        <w:tc>
          <w:tcPr>
            <w:tcW w:w="1869" w:type="dxa"/>
            <w:vMerge/>
          </w:tcPr>
          <w:p w14:paraId="7A533E32" w14:textId="77777777" w:rsidR="00105AAF" w:rsidRPr="009E6DE0" w:rsidRDefault="00105AAF" w:rsidP="00FF3428">
            <w:pPr>
              <w:rPr>
                <w:rFonts w:asciiTheme="minorHAnsi" w:hAnsiTheme="minorHAnsi" w:cstheme="minorHAnsi"/>
                <w:color w:val="auto"/>
              </w:rPr>
            </w:pPr>
          </w:p>
        </w:tc>
        <w:tc>
          <w:tcPr>
            <w:tcW w:w="2694" w:type="dxa"/>
          </w:tcPr>
          <w:p w14:paraId="66860749" w14:textId="77777777" w:rsidR="00105AAF" w:rsidRPr="009E6DE0" w:rsidRDefault="00105AAF" w:rsidP="00FF3428">
            <w:pPr>
              <w:rPr>
                <w:rFonts w:asciiTheme="minorHAnsi" w:hAnsiTheme="minorHAnsi" w:cstheme="minorHAnsi"/>
                <w:color w:val="auto"/>
              </w:rPr>
            </w:pPr>
          </w:p>
        </w:tc>
        <w:tc>
          <w:tcPr>
            <w:tcW w:w="1985" w:type="dxa"/>
          </w:tcPr>
          <w:p w14:paraId="3ED276ED" w14:textId="77777777" w:rsidR="00105AAF" w:rsidRPr="009E6DE0" w:rsidRDefault="00105AAF" w:rsidP="00FF3428">
            <w:pPr>
              <w:rPr>
                <w:rFonts w:asciiTheme="minorHAnsi" w:hAnsiTheme="minorHAnsi" w:cstheme="minorHAnsi"/>
                <w:color w:val="auto"/>
              </w:rPr>
            </w:pPr>
          </w:p>
        </w:tc>
        <w:tc>
          <w:tcPr>
            <w:tcW w:w="2524" w:type="dxa"/>
          </w:tcPr>
          <w:p w14:paraId="2B294228" w14:textId="5318A24E" w:rsidR="00105AAF" w:rsidRPr="009E6DE0" w:rsidRDefault="00105AAF" w:rsidP="00FF3428">
            <w:pPr>
              <w:rPr>
                <w:rFonts w:asciiTheme="minorHAnsi" w:hAnsiTheme="minorHAnsi" w:cstheme="minorHAnsi"/>
                <w:color w:val="auto"/>
              </w:rPr>
            </w:pPr>
            <w:r w:rsidRPr="00BF6ADE">
              <w:rPr>
                <w:rFonts w:asciiTheme="minorHAnsi" w:hAnsiTheme="minorHAnsi" w:cstheme="minorHAnsi"/>
                <w:color w:val="auto"/>
              </w:rPr>
              <w:t>Note-taker</w:t>
            </w:r>
          </w:p>
        </w:tc>
      </w:tr>
      <w:tr w:rsidR="00105AAF" w:rsidRPr="009E6DE0" w14:paraId="10978BC9" w14:textId="77777777" w:rsidTr="005D211A">
        <w:tc>
          <w:tcPr>
            <w:tcW w:w="1869" w:type="dxa"/>
            <w:vMerge/>
          </w:tcPr>
          <w:p w14:paraId="2EF72F81" w14:textId="77777777" w:rsidR="00105AAF" w:rsidRPr="009E6DE0" w:rsidRDefault="00105AAF" w:rsidP="00FF3428">
            <w:pPr>
              <w:rPr>
                <w:rFonts w:asciiTheme="minorHAnsi" w:hAnsiTheme="minorHAnsi" w:cstheme="minorHAnsi"/>
                <w:color w:val="auto"/>
              </w:rPr>
            </w:pPr>
          </w:p>
        </w:tc>
        <w:tc>
          <w:tcPr>
            <w:tcW w:w="2694" w:type="dxa"/>
          </w:tcPr>
          <w:p w14:paraId="5BE638B6" w14:textId="77777777" w:rsidR="00105AAF" w:rsidRPr="009E6DE0" w:rsidRDefault="00105AAF" w:rsidP="00FF3428">
            <w:pPr>
              <w:rPr>
                <w:rFonts w:asciiTheme="minorHAnsi" w:hAnsiTheme="minorHAnsi" w:cstheme="minorHAnsi"/>
                <w:color w:val="auto"/>
              </w:rPr>
            </w:pPr>
          </w:p>
        </w:tc>
        <w:tc>
          <w:tcPr>
            <w:tcW w:w="1985" w:type="dxa"/>
          </w:tcPr>
          <w:p w14:paraId="2A1A7795" w14:textId="77777777" w:rsidR="00105AAF" w:rsidRPr="009E6DE0" w:rsidRDefault="00105AAF" w:rsidP="00FF3428">
            <w:pPr>
              <w:rPr>
                <w:rFonts w:asciiTheme="minorHAnsi" w:hAnsiTheme="minorHAnsi" w:cstheme="minorHAnsi"/>
                <w:color w:val="auto"/>
              </w:rPr>
            </w:pPr>
          </w:p>
        </w:tc>
        <w:tc>
          <w:tcPr>
            <w:tcW w:w="2524" w:type="dxa"/>
          </w:tcPr>
          <w:p w14:paraId="546A6452" w14:textId="7317637F" w:rsidR="00105AAF" w:rsidRPr="009E6DE0" w:rsidRDefault="00105AAF" w:rsidP="00FF3428">
            <w:pPr>
              <w:rPr>
                <w:rFonts w:asciiTheme="minorHAnsi" w:hAnsiTheme="minorHAnsi" w:cstheme="minorHAnsi"/>
                <w:color w:val="auto"/>
              </w:rPr>
            </w:pPr>
            <w:r w:rsidRPr="00BF6ADE">
              <w:rPr>
                <w:rFonts w:asciiTheme="minorHAnsi" w:hAnsiTheme="minorHAnsi" w:cstheme="minorHAnsi"/>
                <w:color w:val="auto"/>
              </w:rPr>
              <w:t>Note-taker</w:t>
            </w:r>
          </w:p>
        </w:tc>
      </w:tr>
      <w:tr w:rsidR="00105AAF" w:rsidRPr="009E6DE0" w14:paraId="63227527" w14:textId="77777777" w:rsidTr="005D211A">
        <w:tc>
          <w:tcPr>
            <w:tcW w:w="1869" w:type="dxa"/>
            <w:vMerge w:val="restart"/>
          </w:tcPr>
          <w:p w14:paraId="39551EC2" w14:textId="7FE9AD00" w:rsidR="00105AAF" w:rsidRPr="009E6DE0" w:rsidRDefault="00105AAF" w:rsidP="00FF3428">
            <w:pPr>
              <w:rPr>
                <w:rFonts w:asciiTheme="minorHAnsi" w:hAnsiTheme="minorHAnsi" w:cstheme="minorHAnsi"/>
                <w:color w:val="auto"/>
              </w:rPr>
            </w:pPr>
            <w:r>
              <w:rPr>
                <w:rFonts w:asciiTheme="minorHAnsi" w:hAnsiTheme="minorHAnsi" w:cstheme="minorHAnsi"/>
                <w:color w:val="auto"/>
              </w:rPr>
              <w:t xml:space="preserve">Additional Support </w:t>
            </w:r>
          </w:p>
        </w:tc>
        <w:tc>
          <w:tcPr>
            <w:tcW w:w="2694" w:type="dxa"/>
          </w:tcPr>
          <w:p w14:paraId="1189DA69" w14:textId="77777777" w:rsidR="00105AAF" w:rsidRPr="009E6DE0" w:rsidRDefault="00105AAF" w:rsidP="00FF3428">
            <w:pPr>
              <w:rPr>
                <w:rFonts w:asciiTheme="minorHAnsi" w:hAnsiTheme="minorHAnsi" w:cstheme="minorHAnsi"/>
                <w:color w:val="auto"/>
              </w:rPr>
            </w:pPr>
          </w:p>
        </w:tc>
        <w:tc>
          <w:tcPr>
            <w:tcW w:w="1985" w:type="dxa"/>
          </w:tcPr>
          <w:p w14:paraId="708CB121" w14:textId="77777777" w:rsidR="00105AAF" w:rsidRPr="009E6DE0" w:rsidRDefault="00105AAF" w:rsidP="00FF3428">
            <w:pPr>
              <w:rPr>
                <w:rFonts w:asciiTheme="minorHAnsi" w:hAnsiTheme="minorHAnsi" w:cstheme="minorHAnsi"/>
                <w:color w:val="auto"/>
              </w:rPr>
            </w:pPr>
          </w:p>
        </w:tc>
        <w:tc>
          <w:tcPr>
            <w:tcW w:w="2524" w:type="dxa"/>
          </w:tcPr>
          <w:p w14:paraId="607427A9" w14:textId="043C2294" w:rsidR="00105AAF" w:rsidRPr="009E6DE0" w:rsidRDefault="00105AAF" w:rsidP="00FF3428">
            <w:pPr>
              <w:rPr>
                <w:rFonts w:asciiTheme="minorHAnsi" w:hAnsiTheme="minorHAnsi" w:cstheme="minorHAnsi"/>
                <w:color w:val="auto"/>
              </w:rPr>
            </w:pPr>
            <w:r w:rsidRPr="009E6DE0">
              <w:rPr>
                <w:rFonts w:asciiTheme="minorHAnsi" w:hAnsiTheme="minorHAnsi" w:cstheme="minorHAnsi"/>
                <w:color w:val="auto"/>
              </w:rPr>
              <w:t>Admin &amp; IT support</w:t>
            </w:r>
          </w:p>
        </w:tc>
      </w:tr>
      <w:tr w:rsidR="00105AAF" w:rsidRPr="009E6DE0" w14:paraId="31494646" w14:textId="77777777" w:rsidTr="005D211A">
        <w:tc>
          <w:tcPr>
            <w:tcW w:w="1869" w:type="dxa"/>
            <w:vMerge/>
          </w:tcPr>
          <w:p w14:paraId="5CE3B7B2" w14:textId="77777777" w:rsidR="00105AAF" w:rsidRDefault="00105AAF" w:rsidP="00FF3428">
            <w:pPr>
              <w:rPr>
                <w:rFonts w:asciiTheme="minorHAnsi" w:hAnsiTheme="minorHAnsi" w:cstheme="minorHAnsi"/>
                <w:color w:val="auto"/>
              </w:rPr>
            </w:pPr>
          </w:p>
        </w:tc>
        <w:tc>
          <w:tcPr>
            <w:tcW w:w="2694" w:type="dxa"/>
          </w:tcPr>
          <w:p w14:paraId="270B05A0" w14:textId="77777777" w:rsidR="00105AAF" w:rsidRPr="009E6DE0" w:rsidRDefault="00105AAF" w:rsidP="00FF3428">
            <w:pPr>
              <w:rPr>
                <w:rFonts w:asciiTheme="minorHAnsi" w:hAnsiTheme="minorHAnsi" w:cstheme="minorHAnsi"/>
                <w:color w:val="auto"/>
              </w:rPr>
            </w:pPr>
          </w:p>
        </w:tc>
        <w:tc>
          <w:tcPr>
            <w:tcW w:w="1985" w:type="dxa"/>
          </w:tcPr>
          <w:p w14:paraId="6CE39C6B" w14:textId="77777777" w:rsidR="00105AAF" w:rsidRPr="009E6DE0" w:rsidRDefault="00105AAF" w:rsidP="00FF3428">
            <w:pPr>
              <w:rPr>
                <w:rFonts w:asciiTheme="minorHAnsi" w:hAnsiTheme="minorHAnsi" w:cstheme="minorHAnsi"/>
                <w:color w:val="auto"/>
              </w:rPr>
            </w:pPr>
          </w:p>
        </w:tc>
        <w:tc>
          <w:tcPr>
            <w:tcW w:w="2524" w:type="dxa"/>
          </w:tcPr>
          <w:p w14:paraId="72F4B825" w14:textId="12072B5C" w:rsidR="00105AAF" w:rsidRPr="009E6DE0" w:rsidRDefault="00105AAF" w:rsidP="00FF3428">
            <w:pPr>
              <w:rPr>
                <w:rFonts w:asciiTheme="minorHAnsi" w:hAnsiTheme="minorHAnsi" w:cstheme="minorHAnsi"/>
                <w:color w:val="auto"/>
              </w:rPr>
            </w:pPr>
            <w:r w:rsidRPr="009E6DE0">
              <w:rPr>
                <w:rFonts w:asciiTheme="minorHAnsi" w:hAnsiTheme="minorHAnsi" w:cstheme="minorHAnsi"/>
                <w:color w:val="auto"/>
              </w:rPr>
              <w:t>Finance</w:t>
            </w:r>
          </w:p>
        </w:tc>
      </w:tr>
      <w:tr w:rsidR="00105AAF" w:rsidRPr="009E6DE0" w14:paraId="2A5F80D7" w14:textId="77777777" w:rsidTr="005D211A">
        <w:tc>
          <w:tcPr>
            <w:tcW w:w="1869" w:type="dxa"/>
            <w:vMerge/>
          </w:tcPr>
          <w:p w14:paraId="2CADA4AD" w14:textId="77777777" w:rsidR="00105AAF" w:rsidRDefault="00105AAF" w:rsidP="00FF3428">
            <w:pPr>
              <w:rPr>
                <w:rFonts w:asciiTheme="minorHAnsi" w:hAnsiTheme="minorHAnsi" w:cstheme="minorHAnsi"/>
                <w:color w:val="auto"/>
              </w:rPr>
            </w:pPr>
          </w:p>
        </w:tc>
        <w:tc>
          <w:tcPr>
            <w:tcW w:w="2694" w:type="dxa"/>
          </w:tcPr>
          <w:p w14:paraId="1C93439D" w14:textId="77777777" w:rsidR="00105AAF" w:rsidRPr="009E6DE0" w:rsidRDefault="00105AAF" w:rsidP="00FF3428">
            <w:pPr>
              <w:rPr>
                <w:rFonts w:asciiTheme="minorHAnsi" w:hAnsiTheme="minorHAnsi" w:cstheme="minorHAnsi"/>
                <w:color w:val="auto"/>
              </w:rPr>
            </w:pPr>
          </w:p>
        </w:tc>
        <w:tc>
          <w:tcPr>
            <w:tcW w:w="1985" w:type="dxa"/>
          </w:tcPr>
          <w:p w14:paraId="589596F1" w14:textId="77777777" w:rsidR="00105AAF" w:rsidRPr="009E6DE0" w:rsidRDefault="00105AAF" w:rsidP="00FF3428">
            <w:pPr>
              <w:rPr>
                <w:rFonts w:asciiTheme="minorHAnsi" w:hAnsiTheme="minorHAnsi" w:cstheme="minorHAnsi"/>
                <w:color w:val="auto"/>
              </w:rPr>
            </w:pPr>
          </w:p>
        </w:tc>
        <w:tc>
          <w:tcPr>
            <w:tcW w:w="2524" w:type="dxa"/>
          </w:tcPr>
          <w:p w14:paraId="7DCC86E2" w14:textId="73D4F7DE" w:rsidR="00105AAF" w:rsidRPr="009E6DE0" w:rsidRDefault="00105AAF" w:rsidP="00FF3428">
            <w:pPr>
              <w:rPr>
                <w:rFonts w:asciiTheme="minorHAnsi" w:hAnsiTheme="minorHAnsi" w:cstheme="minorHAnsi"/>
                <w:color w:val="auto"/>
              </w:rPr>
            </w:pPr>
            <w:r>
              <w:rPr>
                <w:rFonts w:asciiTheme="minorHAnsi" w:hAnsiTheme="minorHAnsi" w:cstheme="minorHAnsi"/>
                <w:color w:val="auto"/>
              </w:rPr>
              <w:t xml:space="preserve">International Facilitator </w:t>
            </w:r>
          </w:p>
        </w:tc>
      </w:tr>
      <w:tr w:rsidR="00105AAF" w:rsidRPr="009E6DE0" w14:paraId="4B54B7C4" w14:textId="77777777" w:rsidTr="005D211A">
        <w:tc>
          <w:tcPr>
            <w:tcW w:w="1869" w:type="dxa"/>
            <w:vMerge/>
          </w:tcPr>
          <w:p w14:paraId="3604B337" w14:textId="77777777" w:rsidR="00105AAF" w:rsidRDefault="00105AAF" w:rsidP="00FF3428">
            <w:pPr>
              <w:rPr>
                <w:rFonts w:asciiTheme="minorHAnsi" w:hAnsiTheme="minorHAnsi" w:cstheme="minorHAnsi"/>
                <w:color w:val="auto"/>
              </w:rPr>
            </w:pPr>
          </w:p>
        </w:tc>
        <w:tc>
          <w:tcPr>
            <w:tcW w:w="2694" w:type="dxa"/>
          </w:tcPr>
          <w:p w14:paraId="6D5C13CD" w14:textId="77777777" w:rsidR="00105AAF" w:rsidRPr="009E6DE0" w:rsidRDefault="00105AAF" w:rsidP="00FF3428">
            <w:pPr>
              <w:rPr>
                <w:rFonts w:asciiTheme="minorHAnsi" w:hAnsiTheme="minorHAnsi" w:cstheme="minorHAnsi"/>
                <w:color w:val="auto"/>
              </w:rPr>
            </w:pPr>
          </w:p>
        </w:tc>
        <w:tc>
          <w:tcPr>
            <w:tcW w:w="1985" w:type="dxa"/>
          </w:tcPr>
          <w:p w14:paraId="0070A2FA" w14:textId="77777777" w:rsidR="00105AAF" w:rsidRPr="009E6DE0" w:rsidRDefault="00105AAF" w:rsidP="00FF3428">
            <w:pPr>
              <w:rPr>
                <w:rFonts w:asciiTheme="minorHAnsi" w:hAnsiTheme="minorHAnsi" w:cstheme="minorHAnsi"/>
                <w:color w:val="auto"/>
              </w:rPr>
            </w:pPr>
          </w:p>
        </w:tc>
        <w:tc>
          <w:tcPr>
            <w:tcW w:w="2524" w:type="dxa"/>
          </w:tcPr>
          <w:p w14:paraId="7C28FBE7" w14:textId="6F1F8DF1" w:rsidR="00105AAF" w:rsidRPr="009E6DE0" w:rsidRDefault="00105AAF" w:rsidP="00FF3428">
            <w:pPr>
              <w:rPr>
                <w:rFonts w:asciiTheme="minorHAnsi" w:hAnsiTheme="minorHAnsi" w:cstheme="minorHAnsi"/>
                <w:color w:val="auto"/>
              </w:rPr>
            </w:pPr>
            <w:r>
              <w:rPr>
                <w:rFonts w:asciiTheme="minorHAnsi" w:hAnsiTheme="minorHAnsi" w:cstheme="minorHAnsi"/>
                <w:color w:val="auto"/>
              </w:rPr>
              <w:t xml:space="preserve">International Facilitator </w:t>
            </w:r>
          </w:p>
        </w:tc>
      </w:tr>
      <w:tr w:rsidR="00105AAF" w:rsidRPr="009E6DE0" w14:paraId="47AA4AA9" w14:textId="77777777" w:rsidTr="005D211A">
        <w:tc>
          <w:tcPr>
            <w:tcW w:w="1869" w:type="dxa"/>
            <w:vMerge/>
          </w:tcPr>
          <w:p w14:paraId="12DEB4CA" w14:textId="77777777" w:rsidR="00105AAF" w:rsidRDefault="00105AAF" w:rsidP="00FF3428">
            <w:pPr>
              <w:rPr>
                <w:rFonts w:asciiTheme="minorHAnsi" w:hAnsiTheme="minorHAnsi" w:cstheme="minorHAnsi"/>
                <w:color w:val="auto"/>
              </w:rPr>
            </w:pPr>
          </w:p>
        </w:tc>
        <w:tc>
          <w:tcPr>
            <w:tcW w:w="2694" w:type="dxa"/>
          </w:tcPr>
          <w:p w14:paraId="04CA567E" w14:textId="77777777" w:rsidR="00105AAF" w:rsidRPr="009E6DE0" w:rsidRDefault="00105AAF" w:rsidP="00FF3428">
            <w:pPr>
              <w:rPr>
                <w:rFonts w:asciiTheme="minorHAnsi" w:hAnsiTheme="minorHAnsi" w:cstheme="minorHAnsi"/>
                <w:color w:val="auto"/>
              </w:rPr>
            </w:pPr>
          </w:p>
        </w:tc>
        <w:tc>
          <w:tcPr>
            <w:tcW w:w="1985" w:type="dxa"/>
          </w:tcPr>
          <w:p w14:paraId="6164E096" w14:textId="77777777" w:rsidR="00105AAF" w:rsidRPr="009E6DE0" w:rsidRDefault="00105AAF" w:rsidP="00FF3428">
            <w:pPr>
              <w:rPr>
                <w:rFonts w:asciiTheme="minorHAnsi" w:hAnsiTheme="minorHAnsi" w:cstheme="minorHAnsi"/>
                <w:color w:val="auto"/>
              </w:rPr>
            </w:pPr>
          </w:p>
        </w:tc>
        <w:tc>
          <w:tcPr>
            <w:tcW w:w="2524" w:type="dxa"/>
          </w:tcPr>
          <w:p w14:paraId="7608B8E6" w14:textId="2DB776A5" w:rsidR="00105AAF" w:rsidRDefault="00105AAF" w:rsidP="00FF3428">
            <w:pPr>
              <w:rPr>
                <w:rFonts w:asciiTheme="minorHAnsi" w:hAnsiTheme="minorHAnsi" w:cstheme="minorHAnsi"/>
                <w:color w:val="auto"/>
              </w:rPr>
            </w:pPr>
            <w:r>
              <w:rPr>
                <w:rFonts w:asciiTheme="minorHAnsi" w:hAnsiTheme="minorHAnsi" w:cstheme="minorHAnsi"/>
                <w:color w:val="auto"/>
              </w:rPr>
              <w:t>International Facilitator</w:t>
            </w:r>
          </w:p>
        </w:tc>
      </w:tr>
    </w:tbl>
    <w:p w14:paraId="726A4AEA" w14:textId="6197BB3B" w:rsidR="00FF3428" w:rsidRDefault="00D87B7F" w:rsidP="00FF3428">
      <w:pPr>
        <w:spacing w:after="0" w:line="240" w:lineRule="auto"/>
        <w:rPr>
          <w:rFonts w:asciiTheme="minorHAnsi" w:hAnsiTheme="minorHAnsi" w:cstheme="minorHAnsi"/>
        </w:rPr>
      </w:pPr>
      <w:r w:rsidRPr="00D87B7F">
        <w:rPr>
          <w:rFonts w:asciiTheme="minorHAnsi" w:hAnsiTheme="minorHAnsi" w:cstheme="minorHAnsi"/>
          <w:b/>
        </w:rPr>
        <w:t>Please note:</w:t>
      </w:r>
      <w:r>
        <w:rPr>
          <w:rFonts w:asciiTheme="minorHAnsi" w:hAnsiTheme="minorHAnsi" w:cstheme="minorHAnsi"/>
        </w:rPr>
        <w:t xml:space="preserve"> there will need to be one facilitator and note take for each of the functions being reviewed</w:t>
      </w:r>
    </w:p>
    <w:p w14:paraId="14F6A18D" w14:textId="77777777" w:rsidR="00D87B7F" w:rsidRDefault="00D87B7F" w:rsidP="00FF3428">
      <w:pPr>
        <w:spacing w:after="0" w:line="240" w:lineRule="auto"/>
        <w:rPr>
          <w:rFonts w:asciiTheme="minorHAnsi" w:hAnsiTheme="minorHAnsi" w:cstheme="minorHAnsi"/>
          <w:b/>
          <w:i/>
          <w:sz w:val="20"/>
          <w:szCs w:val="20"/>
          <w:u w:val="single"/>
          <w:shd w:val="clear" w:color="auto" w:fill="D9D9D9"/>
        </w:rPr>
      </w:pPr>
    </w:p>
    <w:p w14:paraId="726A4AEC" w14:textId="45CE4F29" w:rsidR="00FF3428" w:rsidRPr="00737475" w:rsidRDefault="00FF3428" w:rsidP="00A77051">
      <w:pPr>
        <w:pStyle w:val="Titre2"/>
        <w:numPr>
          <w:ilvl w:val="0"/>
          <w:numId w:val="14"/>
        </w:numPr>
        <w:spacing w:before="0"/>
        <w:rPr>
          <w:rFonts w:asciiTheme="minorHAnsi" w:eastAsia="Calibri" w:hAnsiTheme="minorHAnsi" w:cstheme="minorHAnsi"/>
          <w:color w:val="000000"/>
          <w:sz w:val="28"/>
          <w:szCs w:val="28"/>
        </w:rPr>
      </w:pPr>
      <w:r w:rsidRPr="00737475">
        <w:rPr>
          <w:rFonts w:asciiTheme="minorHAnsi" w:eastAsia="Calibri" w:hAnsiTheme="minorHAnsi" w:cstheme="minorHAnsi"/>
          <w:color w:val="000000"/>
          <w:sz w:val="28"/>
          <w:szCs w:val="28"/>
        </w:rPr>
        <w:t xml:space="preserve">Finances </w:t>
      </w:r>
    </w:p>
    <w:p w14:paraId="726A4AED" w14:textId="330D6EDA" w:rsidR="00261C20" w:rsidRDefault="007C02C5" w:rsidP="00AB3237">
      <w:pPr>
        <w:rPr>
          <w:rFonts w:asciiTheme="minorHAnsi" w:hAnsiTheme="minorHAnsi" w:cstheme="minorHAnsi"/>
        </w:rPr>
      </w:pPr>
      <w:r w:rsidRPr="001C3C92">
        <w:rPr>
          <w:rFonts w:asciiTheme="minorHAnsi" w:hAnsiTheme="minorHAnsi" w:cstheme="minorHAnsi"/>
        </w:rPr>
        <w:t xml:space="preserve">Confirm </w:t>
      </w:r>
      <w:r w:rsidR="00AB3237">
        <w:rPr>
          <w:rFonts w:asciiTheme="minorHAnsi" w:hAnsiTheme="minorHAnsi" w:cstheme="minorHAnsi"/>
        </w:rPr>
        <w:t>the cost of the AAR and how they will be paid</w:t>
      </w:r>
      <w:r w:rsidRPr="001C3C92">
        <w:rPr>
          <w:rFonts w:asciiTheme="minorHAnsi" w:hAnsiTheme="minorHAnsi" w:cstheme="minorHAnsi"/>
        </w:rPr>
        <w:t>, who will be finalizing the budget</w:t>
      </w:r>
      <w:r w:rsidR="00B916C0">
        <w:rPr>
          <w:rFonts w:asciiTheme="minorHAnsi" w:hAnsiTheme="minorHAnsi" w:cstheme="minorHAnsi"/>
        </w:rPr>
        <w:t xml:space="preserve">, etc. </w:t>
      </w:r>
    </w:p>
    <w:p w14:paraId="726A4AEE" w14:textId="52B80EFE" w:rsidR="00B916C0" w:rsidRPr="00C51C0E" w:rsidRDefault="00B916C0" w:rsidP="00B916C0">
      <w:pPr>
        <w:rPr>
          <w:iCs/>
          <w:color w:val="1F497D" w:themeColor="text2"/>
        </w:rPr>
      </w:pPr>
      <w:r w:rsidRPr="00C51C0E">
        <w:rPr>
          <w:i/>
          <w:iCs/>
          <w:color w:val="1F497D" w:themeColor="text2"/>
          <w:u w:val="single"/>
        </w:rPr>
        <w:t xml:space="preserve">Suggested </w:t>
      </w:r>
      <w:r w:rsidR="00EC29D8">
        <w:rPr>
          <w:i/>
          <w:iCs/>
          <w:color w:val="1F497D" w:themeColor="text2"/>
          <w:u w:val="single"/>
        </w:rPr>
        <w:t>c</w:t>
      </w:r>
      <w:r w:rsidRPr="00C51C0E">
        <w:rPr>
          <w:i/>
          <w:iCs/>
          <w:color w:val="1F497D" w:themeColor="text2"/>
          <w:u w:val="single"/>
        </w:rPr>
        <w:t xml:space="preserve">ontent: </w:t>
      </w:r>
    </w:p>
    <w:p w14:paraId="7B110FF6" w14:textId="77777777" w:rsidR="00EC29D8" w:rsidRPr="001C3C92" w:rsidRDefault="00EC29D8" w:rsidP="00EC29D8">
      <w:pPr>
        <w:pBdr>
          <w:top w:val="single" w:sz="4" w:space="1" w:color="auto"/>
          <w:left w:val="single" w:sz="4" w:space="4" w:color="auto"/>
          <w:bottom w:val="single" w:sz="4" w:space="1" w:color="auto"/>
          <w:right w:val="single" w:sz="4" w:space="4" w:color="auto"/>
        </w:pBdr>
        <w:spacing w:after="0"/>
        <w:rPr>
          <w:b/>
          <w:color w:val="1F497D" w:themeColor="text2"/>
        </w:rPr>
      </w:pPr>
      <w:r>
        <w:rPr>
          <w:b/>
          <w:i/>
          <w:color w:val="1F497D" w:themeColor="text2"/>
        </w:rPr>
        <w:t xml:space="preserve">Example of cost discussion  </w:t>
      </w:r>
    </w:p>
    <w:p w14:paraId="589E3EA9" w14:textId="4A84C311" w:rsidR="00EC29D8" w:rsidRPr="001C3C92" w:rsidRDefault="00EC29D8" w:rsidP="00AB3237">
      <w:pPr>
        <w:pBdr>
          <w:top w:val="single" w:sz="4" w:space="1" w:color="auto"/>
          <w:left w:val="single" w:sz="4" w:space="4" w:color="auto"/>
          <w:bottom w:val="single" w:sz="4" w:space="1" w:color="auto"/>
          <w:right w:val="single" w:sz="4" w:space="4" w:color="auto"/>
        </w:pBdr>
        <w:spacing w:after="160" w:line="259" w:lineRule="auto"/>
        <w:contextualSpacing/>
        <w:rPr>
          <w:bCs/>
          <w:color w:val="1F497D" w:themeColor="text2"/>
          <w:lang w:val="en"/>
        </w:rPr>
      </w:pPr>
      <w:r w:rsidRPr="00B916C0">
        <w:rPr>
          <w:bCs/>
          <w:i/>
          <w:color w:val="1F497D" w:themeColor="text2"/>
        </w:rPr>
        <w:t xml:space="preserve">XX will cover all </w:t>
      </w:r>
      <w:r w:rsidR="00AB3237">
        <w:rPr>
          <w:bCs/>
          <w:i/>
          <w:color w:val="1F497D" w:themeColor="text2"/>
        </w:rPr>
        <w:t>AAR</w:t>
      </w:r>
      <w:r>
        <w:rPr>
          <w:bCs/>
          <w:i/>
          <w:color w:val="1F497D" w:themeColor="text2"/>
        </w:rPr>
        <w:t>-</w:t>
      </w:r>
      <w:r w:rsidRPr="00B916C0">
        <w:rPr>
          <w:bCs/>
          <w:i/>
          <w:color w:val="1F497D" w:themeColor="text2"/>
        </w:rPr>
        <w:t xml:space="preserve">related expenses (venue, catering, stationary, equipment, etc.), including the related costs of the facilitators and participants (transport, DSA). All UN </w:t>
      </w:r>
      <w:r>
        <w:rPr>
          <w:bCs/>
          <w:i/>
          <w:color w:val="1F497D" w:themeColor="text2"/>
        </w:rPr>
        <w:t xml:space="preserve">agencies and </w:t>
      </w:r>
      <w:r w:rsidRPr="00B916C0">
        <w:rPr>
          <w:bCs/>
          <w:i/>
          <w:color w:val="1F497D" w:themeColor="text2"/>
        </w:rPr>
        <w:t>INGOs should cover the cost of their facilitators and participants (transport, DSA).</w:t>
      </w:r>
      <w:r w:rsidRPr="00C5004E">
        <w:rPr>
          <w:rFonts w:asciiTheme="minorHAnsi" w:hAnsiTheme="minorHAnsi" w:cstheme="minorHAnsi"/>
        </w:rPr>
        <w:t xml:space="preserve"> </w:t>
      </w:r>
      <w:r w:rsidRPr="00C5004E">
        <w:rPr>
          <w:bCs/>
          <w:i/>
          <w:color w:val="1F497D" w:themeColor="text2"/>
        </w:rPr>
        <w:t>The detailed budget is outlined in Annex B.</w:t>
      </w:r>
    </w:p>
    <w:p w14:paraId="49D6C19F" w14:textId="7B142FDC" w:rsidR="00EC29D8" w:rsidRDefault="00EC29D8" w:rsidP="00B92AF8">
      <w:pPr>
        <w:pBdr>
          <w:top w:val="single" w:sz="4" w:space="1" w:color="auto"/>
          <w:left w:val="single" w:sz="4" w:space="4" w:color="auto"/>
          <w:bottom w:val="single" w:sz="4" w:space="1" w:color="auto"/>
          <w:right w:val="single" w:sz="4" w:space="4" w:color="auto"/>
        </w:pBdr>
        <w:spacing w:after="0" w:line="240" w:lineRule="auto"/>
        <w:rPr>
          <w:rFonts w:asciiTheme="minorHAnsi" w:hAnsiTheme="minorHAnsi" w:cstheme="minorHAnsi"/>
          <w:b/>
          <w:i/>
          <w:sz w:val="20"/>
          <w:szCs w:val="20"/>
          <w:u w:val="single"/>
          <w:shd w:val="clear" w:color="auto" w:fill="D9D9D9"/>
        </w:rPr>
      </w:pPr>
    </w:p>
    <w:p w14:paraId="726A4AEF" w14:textId="6FF4CE23" w:rsidR="00B916C0" w:rsidRDefault="00B916C0" w:rsidP="00B916C0">
      <w:pPr>
        <w:spacing w:after="0" w:line="240" w:lineRule="auto"/>
        <w:rPr>
          <w:rFonts w:asciiTheme="minorHAnsi" w:hAnsiTheme="minorHAnsi" w:cstheme="minorHAnsi"/>
          <w:b/>
          <w:i/>
          <w:sz w:val="20"/>
          <w:szCs w:val="20"/>
          <w:u w:val="single"/>
          <w:shd w:val="clear" w:color="auto" w:fill="D9D9D9"/>
        </w:rPr>
      </w:pPr>
    </w:p>
    <w:p w14:paraId="726A4AF0" w14:textId="77777777" w:rsidR="00B916C0" w:rsidRDefault="00B916C0" w:rsidP="00B916C0">
      <w:pPr>
        <w:spacing w:after="0" w:line="240" w:lineRule="auto"/>
        <w:rPr>
          <w:rFonts w:asciiTheme="minorHAnsi" w:hAnsiTheme="minorHAnsi" w:cstheme="minorHAnsi"/>
          <w:b/>
          <w:i/>
          <w:sz w:val="20"/>
          <w:szCs w:val="20"/>
          <w:u w:val="single"/>
          <w:shd w:val="clear" w:color="auto" w:fill="D9D9D9"/>
        </w:rPr>
      </w:pPr>
    </w:p>
    <w:p w14:paraId="726A4AF1" w14:textId="2F8732C0" w:rsidR="00261C20" w:rsidRPr="00A77051" w:rsidRDefault="00A77051" w:rsidP="00A77051">
      <w:pPr>
        <w:pStyle w:val="Titre2"/>
        <w:numPr>
          <w:ilvl w:val="0"/>
          <w:numId w:val="14"/>
        </w:numPr>
        <w:spacing w:before="0"/>
        <w:rPr>
          <w:rFonts w:asciiTheme="minorHAnsi" w:eastAsia="Calibri" w:hAnsiTheme="minorHAnsi" w:cstheme="minorHAnsi"/>
          <w:color w:val="auto"/>
          <w:sz w:val="28"/>
          <w:szCs w:val="28"/>
        </w:rPr>
      </w:pPr>
      <w:r>
        <w:rPr>
          <w:rFonts w:asciiTheme="minorHAnsi" w:eastAsia="Calibri" w:hAnsiTheme="minorHAnsi" w:cstheme="minorHAnsi"/>
          <w:color w:val="auto"/>
          <w:sz w:val="28"/>
          <w:szCs w:val="28"/>
        </w:rPr>
        <w:t>AAR Outputs</w:t>
      </w:r>
    </w:p>
    <w:p w14:paraId="726A4AF2" w14:textId="1D2F54DC" w:rsidR="00261C20" w:rsidRDefault="007C02C5" w:rsidP="00AB3237">
      <w:pPr>
        <w:rPr>
          <w:rFonts w:asciiTheme="minorHAnsi" w:hAnsiTheme="minorHAnsi" w:cstheme="minorHAnsi"/>
        </w:rPr>
      </w:pPr>
      <w:r w:rsidRPr="001C3C92">
        <w:rPr>
          <w:rFonts w:asciiTheme="minorHAnsi" w:hAnsiTheme="minorHAnsi" w:cstheme="minorHAnsi"/>
        </w:rPr>
        <w:t xml:space="preserve">Specify who will be preparing the </w:t>
      </w:r>
      <w:r w:rsidR="00AB3237">
        <w:rPr>
          <w:rFonts w:asciiTheme="minorHAnsi" w:hAnsiTheme="minorHAnsi" w:cstheme="minorHAnsi"/>
        </w:rPr>
        <w:t>AAR</w:t>
      </w:r>
      <w:r w:rsidRPr="001C3C92">
        <w:rPr>
          <w:rFonts w:asciiTheme="minorHAnsi" w:hAnsiTheme="minorHAnsi" w:cstheme="minorHAnsi"/>
        </w:rPr>
        <w:t xml:space="preserve"> report</w:t>
      </w:r>
      <w:r w:rsidR="00475AEE">
        <w:rPr>
          <w:rFonts w:asciiTheme="minorHAnsi" w:hAnsiTheme="minorHAnsi" w:cstheme="minorHAnsi"/>
        </w:rPr>
        <w:t xml:space="preserve"> and how recommendations are suggested to be followed up</w:t>
      </w:r>
      <w:r w:rsidRPr="001C3C92">
        <w:rPr>
          <w:rFonts w:asciiTheme="minorHAnsi" w:hAnsiTheme="minorHAnsi" w:cstheme="minorHAnsi"/>
        </w:rPr>
        <w:t xml:space="preserve">. </w:t>
      </w:r>
      <w:r w:rsidR="00AB3237">
        <w:rPr>
          <w:rFonts w:asciiTheme="minorHAnsi" w:hAnsiTheme="minorHAnsi" w:cstheme="minorHAnsi"/>
        </w:rPr>
        <w:t>Clearly identify the distribution list of the AAR report.</w:t>
      </w:r>
    </w:p>
    <w:p w14:paraId="70A54F02" w14:textId="12B5EE67" w:rsidR="00B367F2" w:rsidRPr="005D211A" w:rsidRDefault="00B367F2" w:rsidP="005D211A"/>
    <w:p w14:paraId="726A4B8B" w14:textId="5B0E0E46" w:rsidR="00261C20" w:rsidRPr="00B916C0" w:rsidRDefault="00AE613F" w:rsidP="00FD6983">
      <w:pPr>
        <w:pStyle w:val="Titre2"/>
        <w:numPr>
          <w:ilvl w:val="0"/>
          <w:numId w:val="15"/>
        </w:numPr>
        <w:spacing w:before="0"/>
        <w:rPr>
          <w:rFonts w:asciiTheme="minorHAnsi" w:hAnsiTheme="minorHAnsi" w:cstheme="minorHAnsi"/>
          <w:color w:val="auto"/>
        </w:rPr>
      </w:pPr>
      <w:r>
        <w:rPr>
          <w:rFonts w:asciiTheme="minorHAnsi" w:eastAsia="Calibri" w:hAnsiTheme="minorHAnsi" w:cstheme="minorHAnsi"/>
          <w:color w:val="auto"/>
          <w:sz w:val="28"/>
          <w:szCs w:val="28"/>
        </w:rPr>
        <w:t xml:space="preserve">Project </w:t>
      </w:r>
      <w:r w:rsidR="007C02C5" w:rsidRPr="00B916C0">
        <w:rPr>
          <w:rFonts w:asciiTheme="minorHAnsi" w:eastAsia="Calibri" w:hAnsiTheme="minorHAnsi" w:cstheme="minorHAnsi"/>
          <w:color w:val="auto"/>
          <w:sz w:val="28"/>
          <w:szCs w:val="28"/>
        </w:rPr>
        <w:t>Timeline</w:t>
      </w:r>
    </w:p>
    <w:p w14:paraId="726A4B8F" w14:textId="3C9BD60D" w:rsidR="00FD6983" w:rsidRDefault="007C02C5" w:rsidP="00475AEE">
      <w:pPr>
        <w:spacing w:after="120"/>
        <w:jc w:val="both"/>
        <w:rPr>
          <w:rFonts w:asciiTheme="minorHAnsi" w:hAnsiTheme="minorHAnsi" w:cstheme="minorHAnsi"/>
          <w:color w:val="auto"/>
        </w:rPr>
      </w:pPr>
      <w:r w:rsidRPr="001C3C92">
        <w:rPr>
          <w:rFonts w:asciiTheme="minorHAnsi" w:hAnsiTheme="minorHAnsi" w:cstheme="minorHAnsi"/>
        </w:rPr>
        <w:t xml:space="preserve">Provide an overview of the key planning activities to be completed by date. </w:t>
      </w:r>
      <w:proofErr w:type="gramStart"/>
      <w:r w:rsidR="00B916C0" w:rsidRPr="001C3C92">
        <w:rPr>
          <w:rFonts w:asciiTheme="minorHAnsi" w:hAnsiTheme="minorHAnsi" w:cstheme="minorHAnsi"/>
        </w:rPr>
        <w:t>A</w:t>
      </w:r>
      <w:proofErr w:type="gramEnd"/>
      <w:r w:rsidR="00B916C0" w:rsidRPr="001C3C92">
        <w:rPr>
          <w:rFonts w:asciiTheme="minorHAnsi" w:hAnsiTheme="minorHAnsi" w:cstheme="minorHAnsi"/>
        </w:rPr>
        <w:t xml:space="preserve"> </w:t>
      </w:r>
      <w:r w:rsidR="00105AAF">
        <w:rPr>
          <w:rFonts w:asciiTheme="minorHAnsi" w:hAnsiTheme="minorHAnsi" w:cstheme="minorHAnsi"/>
        </w:rPr>
        <w:t xml:space="preserve">AAR checklist is provided in order to assist in preparation of this review. </w:t>
      </w:r>
    </w:p>
    <w:p w14:paraId="726A4B94" w14:textId="77777777" w:rsidR="00261C20" w:rsidRPr="001C3C92" w:rsidRDefault="00261C20" w:rsidP="00FF3428">
      <w:pPr>
        <w:rPr>
          <w:rFonts w:asciiTheme="minorHAnsi" w:hAnsiTheme="minorHAnsi" w:cstheme="minorHAnsi"/>
        </w:rPr>
      </w:pPr>
    </w:p>
    <w:p w14:paraId="726A4B95" w14:textId="77777777" w:rsidR="00261C20" w:rsidRPr="001C3C92" w:rsidRDefault="00844B78" w:rsidP="00844B78">
      <w:pPr>
        <w:tabs>
          <w:tab w:val="left" w:pos="6115"/>
        </w:tabs>
        <w:rPr>
          <w:rFonts w:asciiTheme="minorHAnsi" w:hAnsiTheme="minorHAnsi" w:cstheme="minorHAnsi"/>
        </w:rPr>
      </w:pPr>
      <w:r>
        <w:rPr>
          <w:rFonts w:asciiTheme="minorHAnsi" w:hAnsiTheme="minorHAnsi" w:cstheme="minorHAnsi"/>
        </w:rPr>
        <w:tab/>
      </w:r>
    </w:p>
    <w:p w14:paraId="726A4B96" w14:textId="77777777" w:rsidR="00261C20" w:rsidRPr="001C3C92" w:rsidRDefault="00261C20" w:rsidP="00FF3428">
      <w:pPr>
        <w:rPr>
          <w:rFonts w:asciiTheme="minorHAnsi" w:hAnsiTheme="minorHAnsi" w:cstheme="minorHAnsi"/>
        </w:rPr>
      </w:pPr>
      <w:bookmarkStart w:id="1" w:name="h.30j0zll" w:colFirst="0" w:colLast="0"/>
      <w:bookmarkEnd w:id="1"/>
    </w:p>
    <w:sectPr w:rsidR="00261C20" w:rsidRPr="001C3C92">
      <w:headerReference w:type="even" r:id="rId8"/>
      <w:headerReference w:type="default" r:id="rId9"/>
      <w:footerReference w:type="default" r:id="rId10"/>
      <w:headerReference w:type="first" r:id="rId11"/>
      <w:pgSz w:w="11906" w:h="16838"/>
      <w:pgMar w:top="1440" w:right="1440" w:bottom="1440" w:left="1440" w:header="720" w:footer="720"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BD9D2" w14:textId="77777777" w:rsidR="001F278D" w:rsidRDefault="001F278D">
      <w:pPr>
        <w:spacing w:after="0" w:line="240" w:lineRule="auto"/>
      </w:pPr>
      <w:r>
        <w:separator/>
      </w:r>
    </w:p>
  </w:endnote>
  <w:endnote w:type="continuationSeparator" w:id="0">
    <w:p w14:paraId="64905A8A" w14:textId="77777777" w:rsidR="001F278D" w:rsidRDefault="001F2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7799298"/>
      <w:docPartObj>
        <w:docPartGallery w:val="Page Numbers (Bottom of Page)"/>
        <w:docPartUnique/>
      </w:docPartObj>
    </w:sdtPr>
    <w:sdtEndPr>
      <w:rPr>
        <w:noProof/>
      </w:rPr>
    </w:sdtEndPr>
    <w:sdtContent>
      <w:p w14:paraId="726A4BAE" w14:textId="2CD2C4FC" w:rsidR="00941124" w:rsidRDefault="00941124">
        <w:pPr>
          <w:pStyle w:val="Pieddepage"/>
          <w:jc w:val="right"/>
        </w:pPr>
        <w:r>
          <w:fldChar w:fldCharType="begin"/>
        </w:r>
        <w:r>
          <w:instrText xml:space="preserve"> PAGE   \* MERGEFORMAT </w:instrText>
        </w:r>
        <w:r>
          <w:fldChar w:fldCharType="separate"/>
        </w:r>
        <w:r w:rsidR="005A69FC">
          <w:rPr>
            <w:noProof/>
          </w:rPr>
          <w:t>2</w:t>
        </w:r>
        <w:r>
          <w:rPr>
            <w:noProof/>
          </w:rPr>
          <w:fldChar w:fldCharType="end"/>
        </w:r>
      </w:p>
    </w:sdtContent>
  </w:sdt>
  <w:p w14:paraId="726A4BAF" w14:textId="77777777" w:rsidR="00941124" w:rsidRDefault="009411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70C79" w14:textId="77777777" w:rsidR="001F278D" w:rsidRDefault="001F278D">
      <w:pPr>
        <w:spacing w:after="0" w:line="240" w:lineRule="auto"/>
      </w:pPr>
      <w:r>
        <w:separator/>
      </w:r>
    </w:p>
  </w:footnote>
  <w:footnote w:type="continuationSeparator" w:id="0">
    <w:p w14:paraId="7B80EC3B" w14:textId="77777777" w:rsidR="001F278D" w:rsidRDefault="001F2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4BAB" w14:textId="77777777" w:rsidR="00941124" w:rsidRDefault="001F278D">
    <w:pPr>
      <w:pStyle w:val="En-tte"/>
    </w:pPr>
    <w:r>
      <w:rPr>
        <w:noProof/>
      </w:rPr>
      <w:pict w14:anchorId="726A4B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080524" o:spid="_x0000_s2050"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4BAC" w14:textId="3C7F0EC6" w:rsidR="00941124" w:rsidRDefault="001F278D" w:rsidP="00566A3B">
    <w:pPr>
      <w:tabs>
        <w:tab w:val="left" w:pos="5854"/>
      </w:tabs>
      <w:spacing w:after="0" w:line="240" w:lineRule="auto"/>
    </w:pPr>
    <w:r>
      <w:rPr>
        <w:noProof/>
      </w:rPr>
      <w:pict w14:anchorId="726A4B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080525" o:spid="_x0000_s2051"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r w:rsidR="00941124">
      <w:tab/>
    </w:r>
  </w:p>
  <w:p w14:paraId="726A4BAD" w14:textId="77777777" w:rsidR="00941124" w:rsidRDefault="00941124" w:rsidP="00566A3B">
    <w:pP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4BB0" w14:textId="77777777" w:rsidR="00941124" w:rsidRDefault="001F278D">
    <w:pPr>
      <w:pStyle w:val="En-tte"/>
    </w:pPr>
    <w:r>
      <w:rPr>
        <w:noProof/>
      </w:rPr>
      <w:pict w14:anchorId="726A4B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080523" o:spid="_x0000_s2049"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602D"/>
    <w:multiLevelType w:val="hybridMultilevel"/>
    <w:tmpl w:val="86E48366"/>
    <w:lvl w:ilvl="0" w:tplc="4EEADC3A">
      <w:start w:val="1"/>
      <w:numFmt w:val="bullet"/>
      <w:lvlText w:val=""/>
      <w:lvlJc w:val="left"/>
      <w:pPr>
        <w:ind w:left="1080" w:hanging="360"/>
      </w:pPr>
      <w:rPr>
        <w:rFonts w:ascii="Symbol" w:hAnsi="Symbol" w:hint="default"/>
        <w:color w:val="auto"/>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321A7F"/>
    <w:multiLevelType w:val="hybridMultilevel"/>
    <w:tmpl w:val="D10C6DFA"/>
    <w:lvl w:ilvl="0" w:tplc="C71889D6">
      <w:start w:val="9"/>
      <w:numFmt w:val="decimal"/>
      <w:lvlText w:val="%1."/>
      <w:lvlJc w:val="left"/>
      <w:pPr>
        <w:ind w:left="375" w:hanging="375"/>
      </w:pPr>
      <w:rPr>
        <w:rFonts w:eastAsia="Calibri" w:hint="default"/>
        <w:sz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49037A"/>
    <w:multiLevelType w:val="multilevel"/>
    <w:tmpl w:val="C0365828"/>
    <w:lvl w:ilvl="0">
      <w:start w:val="1"/>
      <w:numFmt w:val="decimal"/>
      <w:lvlText w:val="%1."/>
      <w:lvlJc w:val="left"/>
      <w:pPr>
        <w:ind w:left="360" w:hanging="360"/>
      </w:pPr>
      <w:rPr>
        <w:rFonts w:hint="default"/>
        <w:b/>
        <w:color w:val="auto"/>
        <w:sz w:val="28"/>
        <w:szCs w:val="28"/>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3" w15:restartNumberingAfterBreak="0">
    <w:nsid w:val="117D2805"/>
    <w:multiLevelType w:val="multilevel"/>
    <w:tmpl w:val="36F25836"/>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168943BF"/>
    <w:multiLevelType w:val="hybridMultilevel"/>
    <w:tmpl w:val="810051E8"/>
    <w:lvl w:ilvl="0" w:tplc="6DDADD88">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E1747"/>
    <w:multiLevelType w:val="multilevel"/>
    <w:tmpl w:val="4A565AE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24AD4146"/>
    <w:multiLevelType w:val="hybridMultilevel"/>
    <w:tmpl w:val="CF64EE58"/>
    <w:lvl w:ilvl="0" w:tplc="45D0C66C">
      <w:start w:val="1"/>
      <w:numFmt w:val="decimal"/>
      <w:lvlText w:val="%1."/>
      <w:lvlJc w:val="left"/>
      <w:pPr>
        <w:ind w:left="360" w:hanging="360"/>
      </w:pPr>
      <w:rPr>
        <w:rFonts w:asciiTheme="minorHAnsi" w:hAnsiTheme="minorHAnsi" w:cstheme="minorHAnsi" w:hint="default"/>
        <w:b/>
        <w:bCs w:val="0"/>
        <w:color w:val="auto"/>
        <w:sz w:val="28"/>
        <w:szCs w:val="2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C11264"/>
    <w:multiLevelType w:val="hybridMultilevel"/>
    <w:tmpl w:val="6C6C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C41C8"/>
    <w:multiLevelType w:val="multilevel"/>
    <w:tmpl w:val="C21EB2B6"/>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34C4751A"/>
    <w:multiLevelType w:val="hybridMultilevel"/>
    <w:tmpl w:val="64AE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A1070"/>
    <w:multiLevelType w:val="multilevel"/>
    <w:tmpl w:val="8B188016"/>
    <w:lvl w:ilvl="0">
      <w:start w:val="1"/>
      <w:numFmt w:val="decimal"/>
      <w:lvlText w:val="%1."/>
      <w:lvlJc w:val="left"/>
      <w:pPr>
        <w:ind w:left="360" w:firstLine="0"/>
      </w:pPr>
      <w:rPr>
        <w:b/>
        <w:sz w:val="28"/>
        <w:szCs w:val="28"/>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1" w15:restartNumberingAfterBreak="0">
    <w:nsid w:val="408032CB"/>
    <w:multiLevelType w:val="multilevel"/>
    <w:tmpl w:val="B52626AE"/>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143789E"/>
    <w:multiLevelType w:val="multilevel"/>
    <w:tmpl w:val="35D213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43C10E78"/>
    <w:multiLevelType w:val="hybridMultilevel"/>
    <w:tmpl w:val="2968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12A36"/>
    <w:multiLevelType w:val="multilevel"/>
    <w:tmpl w:val="4AEEF2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66E9368A"/>
    <w:multiLevelType w:val="multilevel"/>
    <w:tmpl w:val="17626E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66FF1C82"/>
    <w:multiLevelType w:val="multilevel"/>
    <w:tmpl w:val="A9EC3DE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697F051D"/>
    <w:multiLevelType w:val="hybridMultilevel"/>
    <w:tmpl w:val="62C0D508"/>
    <w:lvl w:ilvl="0" w:tplc="E04AFF94">
      <w:numFmt w:val="bullet"/>
      <w:lvlText w:val="·"/>
      <w:lvlJc w:val="left"/>
      <w:pPr>
        <w:ind w:left="765" w:hanging="405"/>
      </w:pPr>
      <w:rPr>
        <w:rFonts w:ascii="Calibri" w:eastAsia="Calibri" w:hAnsi="Calibri" w:cs="Calibri" w:hint="default"/>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CB085D"/>
    <w:multiLevelType w:val="multilevel"/>
    <w:tmpl w:val="CF64EE58"/>
    <w:lvl w:ilvl="0">
      <w:start w:val="1"/>
      <w:numFmt w:val="decimal"/>
      <w:lvlText w:val="%1."/>
      <w:lvlJc w:val="left"/>
      <w:pPr>
        <w:ind w:left="360" w:hanging="360"/>
      </w:pPr>
      <w:rPr>
        <w:rFonts w:asciiTheme="minorHAnsi" w:hAnsiTheme="minorHAnsi" w:cstheme="minorHAnsi" w:hint="default"/>
        <w:b/>
        <w:bCs w:val="0"/>
        <w:color w:val="auto"/>
        <w:sz w:val="28"/>
        <w:szCs w:val="28"/>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15:restartNumberingAfterBreak="0">
    <w:nsid w:val="76561383"/>
    <w:multiLevelType w:val="hybridMultilevel"/>
    <w:tmpl w:val="9B84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41E8E"/>
    <w:multiLevelType w:val="hybridMultilevel"/>
    <w:tmpl w:val="EAB00C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D0B703B"/>
    <w:multiLevelType w:val="hybridMultilevel"/>
    <w:tmpl w:val="6C0C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5"/>
  </w:num>
  <w:num w:numId="4">
    <w:abstractNumId w:val="3"/>
  </w:num>
  <w:num w:numId="5">
    <w:abstractNumId w:val="6"/>
  </w:num>
  <w:num w:numId="6">
    <w:abstractNumId w:val="16"/>
  </w:num>
  <w:num w:numId="7">
    <w:abstractNumId w:val="5"/>
  </w:num>
  <w:num w:numId="8">
    <w:abstractNumId w:val="0"/>
  </w:num>
  <w:num w:numId="9">
    <w:abstractNumId w:val="17"/>
  </w:num>
  <w:num w:numId="10">
    <w:abstractNumId w:val="20"/>
  </w:num>
  <w:num w:numId="11">
    <w:abstractNumId w:val="11"/>
  </w:num>
  <w:num w:numId="12">
    <w:abstractNumId w:val="18"/>
  </w:num>
  <w:num w:numId="13">
    <w:abstractNumId w:val="8"/>
  </w:num>
  <w:num w:numId="14">
    <w:abstractNumId w:val="2"/>
  </w:num>
  <w:num w:numId="15">
    <w:abstractNumId w:val="1"/>
  </w:num>
  <w:num w:numId="16">
    <w:abstractNumId w:val="10"/>
  </w:num>
  <w:num w:numId="17">
    <w:abstractNumId w:val="4"/>
  </w:num>
  <w:num w:numId="18">
    <w:abstractNumId w:val="7"/>
  </w:num>
  <w:num w:numId="19">
    <w:abstractNumId w:val="13"/>
  </w:num>
  <w:num w:numId="20">
    <w:abstractNumId w:val="19"/>
  </w:num>
  <w:num w:numId="21">
    <w:abstractNumId w:val="9"/>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261C20"/>
    <w:rsid w:val="00011D27"/>
    <w:rsid w:val="00051F7A"/>
    <w:rsid w:val="00073B72"/>
    <w:rsid w:val="0007717A"/>
    <w:rsid w:val="000A23AA"/>
    <w:rsid w:val="000D6154"/>
    <w:rsid w:val="00104F36"/>
    <w:rsid w:val="00105AAF"/>
    <w:rsid w:val="001110EE"/>
    <w:rsid w:val="00132419"/>
    <w:rsid w:val="001568DA"/>
    <w:rsid w:val="0019158F"/>
    <w:rsid w:val="001A7976"/>
    <w:rsid w:val="001C3C92"/>
    <w:rsid w:val="001F278D"/>
    <w:rsid w:val="00261C20"/>
    <w:rsid w:val="002761D4"/>
    <w:rsid w:val="002A13A2"/>
    <w:rsid w:val="00301BD7"/>
    <w:rsid w:val="00303AD6"/>
    <w:rsid w:val="0035525F"/>
    <w:rsid w:val="00373E3D"/>
    <w:rsid w:val="003D207A"/>
    <w:rsid w:val="00405041"/>
    <w:rsid w:val="00475AEE"/>
    <w:rsid w:val="00480D2E"/>
    <w:rsid w:val="004B07B6"/>
    <w:rsid w:val="004B12C6"/>
    <w:rsid w:val="004C3C93"/>
    <w:rsid w:val="004C635F"/>
    <w:rsid w:val="004D29A7"/>
    <w:rsid w:val="004D4B9D"/>
    <w:rsid w:val="00563D20"/>
    <w:rsid w:val="00566A3B"/>
    <w:rsid w:val="0057230F"/>
    <w:rsid w:val="005751F2"/>
    <w:rsid w:val="005A69FC"/>
    <w:rsid w:val="005A7391"/>
    <w:rsid w:val="005C5070"/>
    <w:rsid w:val="005D211A"/>
    <w:rsid w:val="00637C5C"/>
    <w:rsid w:val="006701E5"/>
    <w:rsid w:val="006933F2"/>
    <w:rsid w:val="006B61CC"/>
    <w:rsid w:val="006E1E16"/>
    <w:rsid w:val="007128F2"/>
    <w:rsid w:val="00731251"/>
    <w:rsid w:val="00737475"/>
    <w:rsid w:val="00744F67"/>
    <w:rsid w:val="00745F9F"/>
    <w:rsid w:val="00785BE8"/>
    <w:rsid w:val="007A5BE0"/>
    <w:rsid w:val="007A71E5"/>
    <w:rsid w:val="007C02C5"/>
    <w:rsid w:val="007D31D5"/>
    <w:rsid w:val="008044F7"/>
    <w:rsid w:val="0080590D"/>
    <w:rsid w:val="00811208"/>
    <w:rsid w:val="00844B78"/>
    <w:rsid w:val="008562D2"/>
    <w:rsid w:val="008B5C27"/>
    <w:rsid w:val="008C5BA5"/>
    <w:rsid w:val="008E766A"/>
    <w:rsid w:val="008F6604"/>
    <w:rsid w:val="00915D3F"/>
    <w:rsid w:val="00941124"/>
    <w:rsid w:val="00952C66"/>
    <w:rsid w:val="00955EBB"/>
    <w:rsid w:val="0095786F"/>
    <w:rsid w:val="009E0AAE"/>
    <w:rsid w:val="009E6DE0"/>
    <w:rsid w:val="009F5EB9"/>
    <w:rsid w:val="00A2144F"/>
    <w:rsid w:val="00A40925"/>
    <w:rsid w:val="00A72FA1"/>
    <w:rsid w:val="00A77051"/>
    <w:rsid w:val="00AB3237"/>
    <w:rsid w:val="00AB5956"/>
    <w:rsid w:val="00AE613F"/>
    <w:rsid w:val="00AF6545"/>
    <w:rsid w:val="00B367F2"/>
    <w:rsid w:val="00B46D1C"/>
    <w:rsid w:val="00B8542A"/>
    <w:rsid w:val="00B9080D"/>
    <w:rsid w:val="00B911CE"/>
    <w:rsid w:val="00B916C0"/>
    <w:rsid w:val="00B92AF8"/>
    <w:rsid w:val="00BB25B1"/>
    <w:rsid w:val="00BE4393"/>
    <w:rsid w:val="00C242EC"/>
    <w:rsid w:val="00C5004E"/>
    <w:rsid w:val="00C77ECC"/>
    <w:rsid w:val="00C90B3A"/>
    <w:rsid w:val="00CB5E6C"/>
    <w:rsid w:val="00D22649"/>
    <w:rsid w:val="00D26E16"/>
    <w:rsid w:val="00D4285C"/>
    <w:rsid w:val="00D77A98"/>
    <w:rsid w:val="00D87B7F"/>
    <w:rsid w:val="00D93EE7"/>
    <w:rsid w:val="00DC3CBF"/>
    <w:rsid w:val="00DF266E"/>
    <w:rsid w:val="00E01D81"/>
    <w:rsid w:val="00E12524"/>
    <w:rsid w:val="00E87EC6"/>
    <w:rsid w:val="00EA7EEF"/>
    <w:rsid w:val="00EB00BA"/>
    <w:rsid w:val="00EB0847"/>
    <w:rsid w:val="00EC29D8"/>
    <w:rsid w:val="00EE75A8"/>
    <w:rsid w:val="00EF500B"/>
    <w:rsid w:val="00F0515F"/>
    <w:rsid w:val="00F123BF"/>
    <w:rsid w:val="00F14E0F"/>
    <w:rsid w:val="00F24CFC"/>
    <w:rsid w:val="00F302A6"/>
    <w:rsid w:val="00F679DB"/>
    <w:rsid w:val="00F856A6"/>
    <w:rsid w:val="00FB372C"/>
    <w:rsid w:val="00FD6983"/>
    <w:rsid w:val="00FF34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26A4A62"/>
  <w15:docId w15:val="{A7629A43-E588-45FF-BD4C-BFBD4FA3A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color w:val="000000"/>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Titre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itre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pPr>
      <w:spacing w:after="0" w:line="240" w:lineRule="auto"/>
    </w:pPr>
    <w:tblPr>
      <w:tblStyleRowBandSize w:val="1"/>
      <w:tblStyleColBandSize w:val="1"/>
      <w:tblCellMar>
        <w:left w:w="115" w:type="dxa"/>
        <w:right w:w="115" w:type="dxa"/>
      </w:tblCellMar>
    </w:tblPr>
  </w:style>
  <w:style w:type="table" w:customStyle="1" w:styleId="a0">
    <w:basedOn w:val="TableauNormal"/>
    <w:pPr>
      <w:spacing w:after="0" w:line="240" w:lineRule="auto"/>
    </w:pPr>
    <w:tblPr>
      <w:tblStyleRowBandSize w:val="1"/>
      <w:tblStyleColBandSize w:val="1"/>
      <w:tblCellMar>
        <w:left w:w="115" w:type="dxa"/>
        <w:right w:w="115" w:type="dxa"/>
      </w:tblCellMar>
    </w:tblPr>
  </w:style>
  <w:style w:type="table" w:customStyle="1" w:styleId="a1">
    <w:basedOn w:val="TableauNormal"/>
    <w:pPr>
      <w:spacing w:after="0" w:line="240" w:lineRule="auto"/>
    </w:pPr>
    <w:tblPr>
      <w:tblStyleRowBandSize w:val="1"/>
      <w:tblStyleColBandSize w:val="1"/>
      <w:tblCellMar>
        <w:left w:w="115" w:type="dxa"/>
        <w:right w:w="115" w:type="dxa"/>
      </w:tblCellMar>
    </w:tblPr>
  </w:style>
  <w:style w:type="table" w:customStyle="1" w:styleId="a2">
    <w:basedOn w:val="TableauNormal"/>
    <w:pPr>
      <w:spacing w:after="0" w:line="240" w:lineRule="auto"/>
    </w:pPr>
    <w:tblPr>
      <w:tblStyleRowBandSize w:val="1"/>
      <w:tblStyleColBandSize w:val="1"/>
      <w:tblCellMar>
        <w:left w:w="115" w:type="dxa"/>
        <w:right w:w="115" w:type="dxa"/>
      </w:tblCellMar>
    </w:tblPr>
  </w:style>
  <w:style w:type="table" w:customStyle="1" w:styleId="a3">
    <w:basedOn w:val="TableauNormal"/>
    <w:pPr>
      <w:spacing w:after="0" w:line="240" w:lineRule="auto"/>
    </w:pPr>
    <w:tblPr>
      <w:tblStyleRowBandSize w:val="1"/>
      <w:tblStyleColBandSize w:val="1"/>
      <w:tblCellMar>
        <w:left w:w="115" w:type="dxa"/>
        <w:right w:w="115" w:type="dxa"/>
      </w:tblCellMar>
    </w:tblPr>
  </w:style>
  <w:style w:type="table" w:customStyle="1" w:styleId="a4">
    <w:basedOn w:val="TableauNormal"/>
    <w:pPr>
      <w:spacing w:after="0" w:line="240" w:lineRule="auto"/>
    </w:pPr>
    <w:tblPr>
      <w:tblStyleRowBandSize w:val="1"/>
      <w:tblStyleColBandSize w:val="1"/>
      <w:tblCellMar>
        <w:left w:w="115" w:type="dxa"/>
        <w:right w:w="115" w:type="dxa"/>
      </w:tblCellMar>
    </w:tblPr>
  </w:style>
  <w:style w:type="table" w:customStyle="1" w:styleId="a5">
    <w:basedOn w:val="TableauNormal"/>
    <w:pPr>
      <w:spacing w:after="0" w:line="240" w:lineRule="auto"/>
    </w:pPr>
    <w:tblPr>
      <w:tblStyleRowBandSize w:val="1"/>
      <w:tblStyleColBandSize w:val="1"/>
      <w:tblCellMar>
        <w:left w:w="115" w:type="dxa"/>
        <w:right w:w="115" w:type="dxa"/>
      </w:tblCellMar>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1C3C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3C92"/>
    <w:rPr>
      <w:rFonts w:ascii="Tahoma" w:hAnsi="Tahoma" w:cs="Tahoma"/>
      <w:sz w:val="16"/>
      <w:szCs w:val="16"/>
    </w:rPr>
  </w:style>
  <w:style w:type="paragraph" w:styleId="En-tte">
    <w:name w:val="header"/>
    <w:basedOn w:val="Normal"/>
    <w:link w:val="En-tteCar"/>
    <w:uiPriority w:val="99"/>
    <w:unhideWhenUsed/>
    <w:rsid w:val="001C3C92"/>
    <w:pPr>
      <w:tabs>
        <w:tab w:val="center" w:pos="4513"/>
        <w:tab w:val="right" w:pos="9026"/>
      </w:tabs>
      <w:spacing w:after="0" w:line="240" w:lineRule="auto"/>
    </w:pPr>
  </w:style>
  <w:style w:type="character" w:customStyle="1" w:styleId="En-tteCar">
    <w:name w:val="En-tête Car"/>
    <w:basedOn w:val="Policepardfaut"/>
    <w:link w:val="En-tte"/>
    <w:uiPriority w:val="99"/>
    <w:rsid w:val="001C3C92"/>
  </w:style>
  <w:style w:type="paragraph" w:styleId="Pieddepage">
    <w:name w:val="footer"/>
    <w:basedOn w:val="Normal"/>
    <w:link w:val="PieddepageCar"/>
    <w:uiPriority w:val="99"/>
    <w:unhideWhenUsed/>
    <w:rsid w:val="001C3C92"/>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1C3C92"/>
  </w:style>
  <w:style w:type="paragraph" w:styleId="Paragraphedeliste">
    <w:name w:val="List Paragraph"/>
    <w:basedOn w:val="Normal"/>
    <w:uiPriority w:val="34"/>
    <w:qFormat/>
    <w:rsid w:val="001C3C92"/>
    <w:pPr>
      <w:ind w:left="720"/>
      <w:contextualSpacing/>
    </w:pPr>
  </w:style>
  <w:style w:type="paragraph" w:styleId="Rvision">
    <w:name w:val="Revision"/>
    <w:hidden/>
    <w:uiPriority w:val="99"/>
    <w:semiHidden/>
    <w:rsid w:val="00011D27"/>
    <w:pPr>
      <w:spacing w:after="0" w:line="240" w:lineRule="auto"/>
    </w:pPr>
  </w:style>
  <w:style w:type="paragraph" w:styleId="Objetducommentaire">
    <w:name w:val="annotation subject"/>
    <w:basedOn w:val="Commentaire"/>
    <w:next w:val="Commentaire"/>
    <w:link w:val="ObjetducommentaireCar"/>
    <w:uiPriority w:val="99"/>
    <w:semiHidden/>
    <w:unhideWhenUsed/>
    <w:rsid w:val="0007717A"/>
    <w:rPr>
      <w:b/>
      <w:bCs/>
    </w:rPr>
  </w:style>
  <w:style w:type="character" w:customStyle="1" w:styleId="ObjetducommentaireCar">
    <w:name w:val="Objet du commentaire Car"/>
    <w:basedOn w:val="CommentaireCar"/>
    <w:link w:val="Objetducommentaire"/>
    <w:uiPriority w:val="99"/>
    <w:semiHidden/>
    <w:rsid w:val="0007717A"/>
    <w:rPr>
      <w:b/>
      <w:bCs/>
      <w:sz w:val="20"/>
      <w:szCs w:val="20"/>
    </w:rPr>
  </w:style>
  <w:style w:type="table" w:styleId="Grilledutableau">
    <w:name w:val="Table Grid"/>
    <w:basedOn w:val="TableauNormal"/>
    <w:uiPriority w:val="59"/>
    <w:unhideWhenUsed/>
    <w:rsid w:val="008562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372261">
      <w:bodyDiv w:val="1"/>
      <w:marLeft w:val="0"/>
      <w:marRight w:val="0"/>
      <w:marTop w:val="0"/>
      <w:marBottom w:val="0"/>
      <w:divBdr>
        <w:top w:val="none" w:sz="0" w:space="0" w:color="auto"/>
        <w:left w:val="none" w:sz="0" w:space="0" w:color="auto"/>
        <w:bottom w:val="none" w:sz="0" w:space="0" w:color="auto"/>
        <w:right w:val="none" w:sz="0" w:space="0" w:color="auto"/>
      </w:divBdr>
    </w:div>
    <w:div w:id="1708406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373B1-044C-49C0-AA7F-CF33E29F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Maier, Emily Beth</dc:creator>
  <cp:lastModifiedBy>candice vente</cp:lastModifiedBy>
  <cp:revision>8</cp:revision>
  <dcterms:created xsi:type="dcterms:W3CDTF">2017-12-22T16:19:00Z</dcterms:created>
  <dcterms:modified xsi:type="dcterms:W3CDTF">2019-09-03T15:52:00Z</dcterms:modified>
</cp:coreProperties>
</file>